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08E1" w:rsidRDefault="00E65913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90855" cy="798195"/>
            <wp:effectExtent l="0" t="0" r="0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8E1" w:rsidRDefault="008908E1">
      <w:pPr>
        <w:jc w:val="center"/>
        <w:rPr>
          <w:sz w:val="24"/>
          <w:szCs w:val="24"/>
        </w:rPr>
      </w:pPr>
    </w:p>
    <w:p w:rsidR="008908E1" w:rsidRPr="007C2FE3" w:rsidRDefault="008908E1" w:rsidP="00DC457A">
      <w:pPr>
        <w:suppressAutoHyphens w:val="0"/>
        <w:jc w:val="center"/>
        <w:rPr>
          <w:bCs w:val="0"/>
          <w:color w:val="000000"/>
          <w:szCs w:val="28"/>
          <w:lang w:eastAsia="ru-RU"/>
        </w:rPr>
      </w:pPr>
      <w:r w:rsidRPr="007C2FE3">
        <w:rPr>
          <w:bCs w:val="0"/>
          <w:color w:val="000000"/>
          <w:szCs w:val="28"/>
          <w:lang w:eastAsia="ru-RU"/>
        </w:rPr>
        <w:t>РЕСПУБЛИКА КАРЕЛИЯ</w:t>
      </w:r>
    </w:p>
    <w:p w:rsidR="008908E1" w:rsidRPr="000E2498" w:rsidRDefault="00370E88" w:rsidP="00DC457A">
      <w:pPr>
        <w:suppressAutoHyphens w:val="0"/>
        <w:jc w:val="center"/>
        <w:rPr>
          <w:bCs w:val="0"/>
          <w:color w:val="000000"/>
          <w:sz w:val="26"/>
          <w:szCs w:val="26"/>
          <w:lang w:eastAsia="ru-RU"/>
        </w:rPr>
      </w:pPr>
      <w:r w:rsidRPr="000E2498">
        <w:rPr>
          <w:bCs w:val="0"/>
          <w:color w:val="000000"/>
          <w:sz w:val="26"/>
          <w:szCs w:val="26"/>
          <w:lang w:eastAsia="ru-RU"/>
        </w:rPr>
        <w:t>KARJALAN TAZAVALDU</w:t>
      </w:r>
    </w:p>
    <w:p w:rsidR="00370E88" w:rsidRPr="007C2FE3" w:rsidRDefault="00370E88" w:rsidP="00DC457A">
      <w:pPr>
        <w:suppressAutoHyphens w:val="0"/>
        <w:jc w:val="center"/>
        <w:rPr>
          <w:bCs w:val="0"/>
          <w:color w:val="000000"/>
          <w:szCs w:val="28"/>
          <w:lang w:eastAsia="ru-RU"/>
        </w:rPr>
      </w:pPr>
    </w:p>
    <w:p w:rsidR="008908E1" w:rsidRPr="00D35DCB" w:rsidRDefault="008908E1" w:rsidP="00DC457A">
      <w:pPr>
        <w:suppressAutoHyphens w:val="0"/>
        <w:jc w:val="center"/>
        <w:rPr>
          <w:b/>
          <w:bCs w:val="0"/>
          <w:color w:val="000000"/>
          <w:szCs w:val="28"/>
          <w:lang w:eastAsia="ru-RU"/>
        </w:rPr>
      </w:pPr>
      <w:r w:rsidRPr="00D35DCB">
        <w:rPr>
          <w:b/>
          <w:bCs w:val="0"/>
          <w:color w:val="000000"/>
          <w:szCs w:val="28"/>
          <w:lang w:eastAsia="ru-RU"/>
        </w:rPr>
        <w:t>АДМИНИСТРАЦИЯ</w:t>
      </w:r>
    </w:p>
    <w:p w:rsidR="008908E1" w:rsidRPr="00D35DCB" w:rsidRDefault="000401F1" w:rsidP="00DC457A">
      <w:pPr>
        <w:suppressAutoHyphens w:val="0"/>
        <w:jc w:val="center"/>
        <w:rPr>
          <w:b/>
          <w:bCs w:val="0"/>
          <w:color w:val="000000"/>
          <w:szCs w:val="28"/>
          <w:lang w:eastAsia="ru-RU"/>
        </w:rPr>
      </w:pPr>
      <w:r w:rsidRPr="00D35DCB">
        <w:rPr>
          <w:b/>
          <w:bCs w:val="0"/>
          <w:color w:val="000000"/>
          <w:szCs w:val="28"/>
          <w:lang w:eastAsia="ru-RU"/>
        </w:rPr>
        <w:t>СУОЯРВСКОГО МУНИЦИПАЛЬНОГО ОКРУГА</w:t>
      </w:r>
    </w:p>
    <w:p w:rsidR="00370E88" w:rsidRPr="000E2498" w:rsidRDefault="00370E88" w:rsidP="00DC457A">
      <w:pPr>
        <w:suppressAutoHyphens w:val="0"/>
        <w:jc w:val="center"/>
        <w:rPr>
          <w:bCs w:val="0"/>
          <w:color w:val="000000"/>
          <w:sz w:val="26"/>
          <w:szCs w:val="26"/>
          <w:lang w:eastAsia="ru-RU"/>
        </w:rPr>
      </w:pPr>
      <w:r w:rsidRPr="000E2498">
        <w:rPr>
          <w:bCs w:val="0"/>
          <w:color w:val="000000"/>
          <w:sz w:val="26"/>
          <w:szCs w:val="26"/>
          <w:lang w:eastAsia="ru-RU"/>
        </w:rPr>
        <w:t>SUOJÄRVEN YMBÄRISTÖN HALLINDO</w:t>
      </w:r>
    </w:p>
    <w:p w:rsidR="008908E1" w:rsidRPr="003A626D" w:rsidRDefault="008908E1">
      <w:pPr>
        <w:jc w:val="center"/>
        <w:rPr>
          <w:szCs w:val="28"/>
        </w:rPr>
      </w:pPr>
    </w:p>
    <w:p w:rsidR="00377A3D" w:rsidRPr="003A626D" w:rsidRDefault="008908E1" w:rsidP="00A100AB">
      <w:pPr>
        <w:jc w:val="center"/>
        <w:rPr>
          <w:b/>
          <w:szCs w:val="28"/>
        </w:rPr>
      </w:pPr>
      <w:r w:rsidRPr="003A626D">
        <w:rPr>
          <w:b/>
          <w:szCs w:val="28"/>
        </w:rPr>
        <w:t>ПОСТАНОВЛЕНИЕ</w:t>
      </w:r>
    </w:p>
    <w:p w:rsidR="008908E1" w:rsidRPr="003A626D" w:rsidRDefault="008908E1">
      <w:pPr>
        <w:rPr>
          <w:szCs w:val="28"/>
        </w:rPr>
      </w:pPr>
    </w:p>
    <w:p w:rsidR="008908E1" w:rsidRPr="003A626D" w:rsidRDefault="00392C1E">
      <w:pPr>
        <w:jc w:val="both"/>
        <w:rPr>
          <w:szCs w:val="28"/>
        </w:rPr>
      </w:pPr>
      <w:r>
        <w:rPr>
          <w:szCs w:val="28"/>
        </w:rPr>
        <w:t>30.06.2026</w:t>
      </w:r>
      <w:r w:rsidR="003C5403" w:rsidRPr="003A626D">
        <w:rPr>
          <w:szCs w:val="28"/>
        </w:rPr>
        <w:t xml:space="preserve">             </w:t>
      </w:r>
      <w:r w:rsidR="008908E1" w:rsidRPr="003A626D">
        <w:rPr>
          <w:szCs w:val="28"/>
        </w:rPr>
        <w:t xml:space="preserve">                                                   </w:t>
      </w:r>
      <w:r w:rsidR="000401F1" w:rsidRPr="003A626D">
        <w:rPr>
          <w:szCs w:val="28"/>
        </w:rPr>
        <w:t xml:space="preserve">                         </w:t>
      </w:r>
      <w:r w:rsidR="00DC457A" w:rsidRPr="003A626D">
        <w:rPr>
          <w:szCs w:val="28"/>
        </w:rPr>
        <w:t xml:space="preserve">     </w:t>
      </w:r>
      <w:r w:rsidR="00D67D67" w:rsidRPr="003A626D">
        <w:rPr>
          <w:szCs w:val="28"/>
        </w:rPr>
        <w:t xml:space="preserve">   </w:t>
      </w:r>
      <w:r w:rsidR="008908E1" w:rsidRPr="003A626D">
        <w:rPr>
          <w:szCs w:val="28"/>
        </w:rPr>
        <w:t>№</w:t>
      </w:r>
      <w:r w:rsidR="00542FA3" w:rsidRPr="003A626D">
        <w:rPr>
          <w:szCs w:val="28"/>
        </w:rPr>
        <w:t xml:space="preserve"> </w:t>
      </w:r>
      <w:r>
        <w:rPr>
          <w:szCs w:val="28"/>
        </w:rPr>
        <w:t>460</w:t>
      </w:r>
    </w:p>
    <w:p w:rsidR="008908E1" w:rsidRPr="003A626D" w:rsidRDefault="008908E1">
      <w:pPr>
        <w:jc w:val="both"/>
        <w:rPr>
          <w:szCs w:val="28"/>
        </w:rPr>
      </w:pPr>
    </w:p>
    <w:p w:rsidR="00C14226" w:rsidRPr="00C14226" w:rsidRDefault="00C14226" w:rsidP="00C14226">
      <w:pPr>
        <w:jc w:val="center"/>
        <w:rPr>
          <w:b/>
          <w:szCs w:val="28"/>
        </w:rPr>
      </w:pPr>
      <w:r w:rsidRPr="00C14226">
        <w:rPr>
          <w:b/>
          <w:szCs w:val="28"/>
        </w:rPr>
        <w:t>Об утверждении положения</w:t>
      </w:r>
    </w:p>
    <w:p w:rsidR="00C14226" w:rsidRPr="00C14226" w:rsidRDefault="00C14226" w:rsidP="00C14226">
      <w:pPr>
        <w:jc w:val="center"/>
        <w:rPr>
          <w:b/>
          <w:szCs w:val="28"/>
        </w:rPr>
      </w:pPr>
      <w:r w:rsidRPr="00C14226">
        <w:rPr>
          <w:b/>
          <w:szCs w:val="28"/>
        </w:rPr>
        <w:t>о комиссии по оценке допустимости изменения условий контрактов</w:t>
      </w:r>
    </w:p>
    <w:p w:rsidR="00C14226" w:rsidRPr="00C14226" w:rsidRDefault="00C14226" w:rsidP="00C14226">
      <w:pPr>
        <w:jc w:val="both"/>
        <w:rPr>
          <w:b/>
          <w:szCs w:val="28"/>
        </w:rPr>
      </w:pPr>
    </w:p>
    <w:p w:rsidR="007E326E" w:rsidRDefault="007E326E" w:rsidP="007E326E">
      <w:pPr>
        <w:suppressAutoHyphens w:val="0"/>
        <w:autoSpaceDE w:val="0"/>
        <w:autoSpaceDN w:val="0"/>
        <w:adjustRightInd w:val="0"/>
        <w:ind w:firstLine="708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 xml:space="preserve">В соответствии с </w:t>
      </w:r>
      <w:hyperlink r:id="rId8" w:history="1">
        <w:r w:rsidRPr="007E326E">
          <w:rPr>
            <w:bCs w:val="0"/>
            <w:color w:val="000000" w:themeColor="text1"/>
            <w:szCs w:val="28"/>
            <w:lang w:eastAsia="ru-RU"/>
          </w:rPr>
          <w:t>частью 65.1 статьи 112</w:t>
        </w:r>
      </w:hyperlink>
      <w:r>
        <w:rPr>
          <w:bCs w:val="0"/>
          <w:szCs w:val="28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 </w:t>
      </w:r>
    </w:p>
    <w:p w:rsidR="00C14226" w:rsidRDefault="007E326E" w:rsidP="007E326E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7E326E">
        <w:rPr>
          <w:szCs w:val="28"/>
        </w:rPr>
        <w:t xml:space="preserve"> Установить, что изменение по соглашению сторон существенных условий контрактов на закупку товаров, работ, услуг для муниципальных нужд </w:t>
      </w:r>
      <w:proofErr w:type="spellStart"/>
      <w:r>
        <w:rPr>
          <w:szCs w:val="28"/>
        </w:rPr>
        <w:t>Суоярвского</w:t>
      </w:r>
      <w:proofErr w:type="spellEnd"/>
      <w:r>
        <w:rPr>
          <w:szCs w:val="28"/>
        </w:rPr>
        <w:t xml:space="preserve"> муниципального</w:t>
      </w:r>
      <w:r w:rsidRPr="007E326E">
        <w:rPr>
          <w:szCs w:val="28"/>
        </w:rPr>
        <w:t xml:space="preserve"> округа, заключенных до 01.01.2027 Администрацией </w:t>
      </w:r>
      <w:proofErr w:type="spellStart"/>
      <w:r>
        <w:rPr>
          <w:szCs w:val="28"/>
        </w:rPr>
        <w:t>Суоярвского</w:t>
      </w:r>
      <w:proofErr w:type="spellEnd"/>
      <w:r>
        <w:rPr>
          <w:szCs w:val="28"/>
        </w:rPr>
        <w:t xml:space="preserve"> муниципального округа</w:t>
      </w:r>
      <w:r w:rsidRPr="007E326E">
        <w:rPr>
          <w:szCs w:val="28"/>
        </w:rPr>
        <w:t xml:space="preserve"> при исполнении которых возникли не зависящие от сторон контрактов обстоятельства, влекущие невозможность их исполнения, осуществляется по решению заказчиков в отношении контрактов, в которых они являются стороной, с учетом решения комиссии по вопросам изменения существенных условий контрактов.</w:t>
      </w:r>
    </w:p>
    <w:p w:rsidR="00BD4D18" w:rsidRPr="00C14226" w:rsidRDefault="00BD4D18" w:rsidP="007E326E">
      <w:pPr>
        <w:ind w:firstLine="708"/>
        <w:jc w:val="both"/>
        <w:rPr>
          <w:szCs w:val="28"/>
        </w:rPr>
      </w:pPr>
      <w:r w:rsidRPr="00BD4D18">
        <w:rPr>
          <w:szCs w:val="28"/>
        </w:rPr>
        <w:t xml:space="preserve">Указанные в настоящем пункте решения об изменении существенных условий контрактов принимаются при условии соблюдения положений частей 1.3-1.6 статьи 95 Федерального закона от 05.04.2013 </w:t>
      </w:r>
      <w:r>
        <w:rPr>
          <w:szCs w:val="28"/>
        </w:rPr>
        <w:t>№</w:t>
      </w:r>
      <w:r w:rsidRPr="00BD4D18">
        <w:rPr>
          <w:szCs w:val="28"/>
        </w:rPr>
        <w:t xml:space="preserve"> 44-ФЗ </w:t>
      </w:r>
      <w:r>
        <w:rPr>
          <w:szCs w:val="28"/>
        </w:rPr>
        <w:t>«</w:t>
      </w:r>
      <w:r w:rsidRPr="00BD4D18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Cs w:val="28"/>
        </w:rPr>
        <w:t>»</w:t>
      </w:r>
      <w:r w:rsidRPr="00BD4D18">
        <w:rPr>
          <w:szCs w:val="28"/>
        </w:rPr>
        <w:t xml:space="preserve"> путем заключения дополнительных соглашений к контрактам.</w:t>
      </w:r>
    </w:p>
    <w:p w:rsidR="008A7183" w:rsidRDefault="00C14226" w:rsidP="008A7183">
      <w:pPr>
        <w:ind w:firstLine="708"/>
        <w:jc w:val="both"/>
        <w:rPr>
          <w:szCs w:val="28"/>
        </w:rPr>
      </w:pPr>
      <w:r w:rsidRPr="00C14226">
        <w:rPr>
          <w:szCs w:val="28"/>
        </w:rPr>
        <w:t xml:space="preserve">2. </w:t>
      </w:r>
      <w:r w:rsidR="008A7183" w:rsidRPr="008A7183">
        <w:rPr>
          <w:szCs w:val="28"/>
        </w:rPr>
        <w:t xml:space="preserve">Создать комиссию по вопросам изменения существенных условий контрактов, заключенных до 01.01.2027 Администрацией </w:t>
      </w:r>
      <w:proofErr w:type="spellStart"/>
      <w:r w:rsidR="008A7183">
        <w:rPr>
          <w:szCs w:val="28"/>
        </w:rPr>
        <w:t>Суоярвского</w:t>
      </w:r>
      <w:proofErr w:type="spellEnd"/>
      <w:r w:rsidR="008A7183">
        <w:rPr>
          <w:szCs w:val="28"/>
        </w:rPr>
        <w:t xml:space="preserve"> муниципального</w:t>
      </w:r>
      <w:r w:rsidR="008A7183" w:rsidRPr="008A7183">
        <w:rPr>
          <w:szCs w:val="28"/>
        </w:rPr>
        <w:t xml:space="preserve"> округа при исполнении которых возникли не зависящие от сторон контрактов обстоятельства, влекущие невозможность их исполнения, и утвердить положение о ней (прилагается).</w:t>
      </w:r>
    </w:p>
    <w:p w:rsidR="008A7183" w:rsidRDefault="008A7183" w:rsidP="008A7183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Pr="008A7183">
        <w:rPr>
          <w:szCs w:val="28"/>
        </w:rPr>
        <w:t xml:space="preserve">Утвердить </w:t>
      </w:r>
      <w:r w:rsidR="00392C1E">
        <w:rPr>
          <w:szCs w:val="28"/>
        </w:rPr>
        <w:t>положение о</w:t>
      </w:r>
      <w:r w:rsidRPr="008A7183">
        <w:rPr>
          <w:szCs w:val="28"/>
        </w:rPr>
        <w:t xml:space="preserve"> рассмотрени</w:t>
      </w:r>
      <w:r w:rsidR="00392C1E">
        <w:rPr>
          <w:szCs w:val="28"/>
        </w:rPr>
        <w:t>и</w:t>
      </w:r>
      <w:r w:rsidRPr="008A7183">
        <w:rPr>
          <w:szCs w:val="28"/>
        </w:rPr>
        <w:t xml:space="preserve"> комиссией по вопросам изменения существенных условий контрактов, заключенных до 01.01.2027 Администрацией </w:t>
      </w:r>
      <w:proofErr w:type="spellStart"/>
      <w:r>
        <w:rPr>
          <w:szCs w:val="28"/>
        </w:rPr>
        <w:t>Суоярвского</w:t>
      </w:r>
      <w:proofErr w:type="spellEnd"/>
      <w:r>
        <w:rPr>
          <w:szCs w:val="28"/>
        </w:rPr>
        <w:t xml:space="preserve"> муниципального округа</w:t>
      </w:r>
      <w:r w:rsidRPr="008A7183">
        <w:rPr>
          <w:szCs w:val="28"/>
        </w:rPr>
        <w:t xml:space="preserve"> при исполнении </w:t>
      </w:r>
      <w:r w:rsidRPr="008A7183">
        <w:rPr>
          <w:szCs w:val="28"/>
        </w:rPr>
        <w:lastRenderedPageBreak/>
        <w:t>которых возникли не зависящие от сторон контрактов обстоятельства, влекущие невозможность их исполнения, заявлений заказчиков об изменении существенных условий контрактов (прилагается).</w:t>
      </w:r>
    </w:p>
    <w:p w:rsidR="00C14226" w:rsidRPr="00C14226" w:rsidRDefault="00C14226" w:rsidP="00392C1E">
      <w:pPr>
        <w:ind w:firstLine="708"/>
        <w:jc w:val="both"/>
        <w:rPr>
          <w:szCs w:val="28"/>
        </w:rPr>
      </w:pPr>
      <w:r>
        <w:rPr>
          <w:szCs w:val="28"/>
        </w:rPr>
        <w:t xml:space="preserve">3. Признать утратившим силу постановление Администрации </w:t>
      </w:r>
      <w:proofErr w:type="spellStart"/>
      <w:r w:rsidR="00FD6AFC">
        <w:rPr>
          <w:szCs w:val="28"/>
        </w:rPr>
        <w:t>Суоярвского</w:t>
      </w:r>
      <w:proofErr w:type="spellEnd"/>
      <w:r w:rsidR="00FD6AFC">
        <w:rPr>
          <w:szCs w:val="28"/>
        </w:rPr>
        <w:t xml:space="preserve"> муниципального округа </w:t>
      </w:r>
      <w:r>
        <w:rPr>
          <w:szCs w:val="28"/>
        </w:rPr>
        <w:t xml:space="preserve">от </w:t>
      </w:r>
      <w:r w:rsidR="00FD6AFC">
        <w:rPr>
          <w:szCs w:val="28"/>
        </w:rPr>
        <w:t>14.02.2023 №177 «</w:t>
      </w:r>
      <w:r w:rsidR="00392C1E">
        <w:rPr>
          <w:szCs w:val="28"/>
        </w:rPr>
        <w:t xml:space="preserve">Об утверждении положения </w:t>
      </w:r>
      <w:r w:rsidR="00392C1E" w:rsidRPr="00392C1E">
        <w:rPr>
          <w:szCs w:val="28"/>
        </w:rPr>
        <w:t>о комиссии по оценке допустимости изменения условий контрактов</w:t>
      </w:r>
      <w:r w:rsidR="00FD6AFC">
        <w:rPr>
          <w:szCs w:val="28"/>
        </w:rPr>
        <w:t>»</w:t>
      </w:r>
    </w:p>
    <w:p w:rsidR="00C14226" w:rsidRDefault="00FD6AFC" w:rsidP="00FD6AFC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C14226" w:rsidRPr="00C14226">
        <w:rPr>
          <w:szCs w:val="28"/>
        </w:rPr>
        <w:t xml:space="preserve">. </w:t>
      </w:r>
      <w:r w:rsidRPr="00FD6AFC">
        <w:rPr>
          <w:szCs w:val="28"/>
        </w:rPr>
        <w:t xml:space="preserve">Настоящее постановление вступает в силу после официального опубликования в официальном </w:t>
      </w:r>
      <w:r>
        <w:rPr>
          <w:szCs w:val="28"/>
        </w:rPr>
        <w:t>печатном издании газете «</w:t>
      </w:r>
      <w:proofErr w:type="spellStart"/>
      <w:r>
        <w:rPr>
          <w:szCs w:val="28"/>
        </w:rPr>
        <w:t>Суоярвский</w:t>
      </w:r>
      <w:proofErr w:type="spellEnd"/>
      <w:r>
        <w:rPr>
          <w:szCs w:val="28"/>
        </w:rPr>
        <w:t xml:space="preserve"> вестник».</w:t>
      </w:r>
    </w:p>
    <w:p w:rsidR="00FD6AFC" w:rsidRDefault="00FD6AFC" w:rsidP="00FD6AFC">
      <w:pPr>
        <w:ind w:firstLine="708"/>
        <w:jc w:val="both"/>
        <w:rPr>
          <w:szCs w:val="28"/>
        </w:rPr>
      </w:pPr>
    </w:p>
    <w:p w:rsidR="00FD6AFC" w:rsidRPr="00C14226" w:rsidRDefault="00FD6AFC" w:rsidP="00FD6AFC">
      <w:pPr>
        <w:ind w:firstLine="708"/>
        <w:jc w:val="both"/>
        <w:rPr>
          <w:szCs w:val="28"/>
        </w:rPr>
      </w:pPr>
    </w:p>
    <w:p w:rsidR="000D6779" w:rsidRPr="003A626D" w:rsidRDefault="00CB535A" w:rsidP="00BC29A3">
      <w:pPr>
        <w:jc w:val="both"/>
        <w:rPr>
          <w:color w:val="000000"/>
          <w:szCs w:val="28"/>
        </w:rPr>
      </w:pPr>
      <w:r w:rsidRPr="003A626D">
        <w:rPr>
          <w:color w:val="000000"/>
          <w:szCs w:val="28"/>
        </w:rPr>
        <w:t xml:space="preserve">Глава </w:t>
      </w:r>
      <w:r w:rsidR="000D6779" w:rsidRPr="003A626D">
        <w:rPr>
          <w:color w:val="000000"/>
          <w:szCs w:val="28"/>
        </w:rPr>
        <w:t>Суоярвского</w:t>
      </w:r>
    </w:p>
    <w:p w:rsidR="00B81B38" w:rsidRPr="003A626D" w:rsidRDefault="000D6779" w:rsidP="00BC29A3">
      <w:pPr>
        <w:jc w:val="both"/>
        <w:rPr>
          <w:color w:val="000000"/>
          <w:szCs w:val="28"/>
        </w:rPr>
      </w:pPr>
      <w:r w:rsidRPr="003A626D">
        <w:rPr>
          <w:color w:val="000000"/>
          <w:szCs w:val="28"/>
          <w:u w:val="single"/>
        </w:rPr>
        <w:t>муниципального округа</w:t>
      </w:r>
      <w:r w:rsidR="00B81B38" w:rsidRPr="003A626D">
        <w:rPr>
          <w:color w:val="000000"/>
          <w:szCs w:val="28"/>
          <w:u w:val="single"/>
        </w:rPr>
        <w:t xml:space="preserve">                                                               </w:t>
      </w:r>
      <w:r w:rsidR="00BF0ABA" w:rsidRPr="003A626D">
        <w:rPr>
          <w:color w:val="000000"/>
          <w:szCs w:val="28"/>
          <w:u w:val="single"/>
        </w:rPr>
        <w:t xml:space="preserve">         </w:t>
      </w:r>
      <w:r w:rsidR="00FD6AFC">
        <w:rPr>
          <w:color w:val="000000"/>
          <w:szCs w:val="28"/>
          <w:u w:val="single"/>
        </w:rPr>
        <w:t>Е.Н. Смирнова</w:t>
      </w:r>
    </w:p>
    <w:p w:rsidR="007620FE" w:rsidRPr="00C95AEF" w:rsidRDefault="00D96D80" w:rsidP="007620FE">
      <w:pPr>
        <w:rPr>
          <w:i/>
          <w:color w:val="000000"/>
          <w:sz w:val="24"/>
          <w:szCs w:val="24"/>
        </w:rPr>
      </w:pPr>
      <w:r w:rsidRPr="00C95AEF">
        <w:rPr>
          <w:i/>
          <w:color w:val="000000"/>
          <w:sz w:val="24"/>
          <w:szCs w:val="24"/>
        </w:rPr>
        <w:t xml:space="preserve">Разослать: </w:t>
      </w:r>
      <w:r w:rsidR="00C4183A" w:rsidRPr="00C95AEF">
        <w:rPr>
          <w:i/>
          <w:color w:val="000000"/>
          <w:sz w:val="24"/>
          <w:szCs w:val="24"/>
        </w:rPr>
        <w:t>Дело</w:t>
      </w:r>
      <w:r w:rsidR="0039086A">
        <w:rPr>
          <w:i/>
          <w:color w:val="000000"/>
          <w:sz w:val="24"/>
          <w:szCs w:val="24"/>
        </w:rPr>
        <w:t>; управление делами,</w:t>
      </w:r>
      <w:r w:rsidR="00CA42CA">
        <w:rPr>
          <w:i/>
          <w:color w:val="000000"/>
          <w:sz w:val="24"/>
          <w:szCs w:val="24"/>
        </w:rPr>
        <w:t xml:space="preserve"> </w:t>
      </w:r>
      <w:proofErr w:type="gramStart"/>
      <w:r w:rsidR="0039086A">
        <w:rPr>
          <w:i/>
          <w:color w:val="000000"/>
          <w:sz w:val="24"/>
          <w:szCs w:val="24"/>
        </w:rPr>
        <w:t>ОО ,</w:t>
      </w:r>
      <w:proofErr w:type="gramEnd"/>
      <w:r w:rsidR="0039086A">
        <w:rPr>
          <w:i/>
          <w:color w:val="000000"/>
          <w:sz w:val="24"/>
          <w:szCs w:val="24"/>
        </w:rPr>
        <w:t xml:space="preserve"> культуры и СП,МКУ «ЦИХО», МКУ «ЦУМИ и ЗР», </w:t>
      </w:r>
      <w:r w:rsidR="00392C1E">
        <w:rPr>
          <w:i/>
          <w:color w:val="000000"/>
          <w:sz w:val="24"/>
          <w:szCs w:val="24"/>
        </w:rPr>
        <w:t>финансовое управление</w:t>
      </w:r>
    </w:p>
    <w:p w:rsidR="00A4799B" w:rsidRDefault="00A4799B">
      <w:pPr>
        <w:ind w:left="-180"/>
        <w:jc w:val="right"/>
        <w:rPr>
          <w:sz w:val="24"/>
          <w:szCs w:val="24"/>
        </w:rPr>
      </w:pPr>
    </w:p>
    <w:p w:rsidR="00DB51B1" w:rsidRDefault="00DB51B1">
      <w:pPr>
        <w:ind w:left="-180"/>
        <w:jc w:val="right"/>
        <w:rPr>
          <w:sz w:val="24"/>
          <w:szCs w:val="24"/>
        </w:rPr>
      </w:pPr>
    </w:p>
    <w:p w:rsidR="000362AC" w:rsidRDefault="000362AC" w:rsidP="000362AC">
      <w:pPr>
        <w:rPr>
          <w:sz w:val="24"/>
          <w:szCs w:val="24"/>
        </w:rPr>
      </w:pPr>
    </w:p>
    <w:p w:rsidR="00377A3D" w:rsidRDefault="00377A3D" w:rsidP="00C35C03">
      <w:pPr>
        <w:rPr>
          <w:szCs w:val="28"/>
        </w:rPr>
      </w:pPr>
    </w:p>
    <w:p w:rsidR="00C14226" w:rsidRDefault="00C14226" w:rsidP="00C35C03">
      <w:pPr>
        <w:rPr>
          <w:szCs w:val="28"/>
        </w:rPr>
      </w:pPr>
    </w:p>
    <w:p w:rsidR="00C14226" w:rsidRDefault="00C14226" w:rsidP="00C35C03">
      <w:pPr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FD6AFC" w:rsidRDefault="00FD6AFC" w:rsidP="00C14226">
      <w:pPr>
        <w:ind w:left="6372" w:firstLine="708"/>
        <w:rPr>
          <w:szCs w:val="28"/>
        </w:rPr>
      </w:pPr>
    </w:p>
    <w:p w:rsidR="0074208A" w:rsidRDefault="0074208A" w:rsidP="00392C1E">
      <w:pPr>
        <w:spacing w:line="240" w:lineRule="exact"/>
        <w:rPr>
          <w:szCs w:val="28"/>
        </w:rPr>
      </w:pPr>
      <w:bookmarkStart w:id="0" w:name="_GoBack"/>
      <w:bookmarkEnd w:id="0"/>
    </w:p>
    <w:p w:rsidR="00C14226" w:rsidRPr="00C14226" w:rsidRDefault="00C14226" w:rsidP="0074208A">
      <w:pPr>
        <w:spacing w:line="240" w:lineRule="exact"/>
        <w:ind w:left="6372" w:firstLine="708"/>
        <w:rPr>
          <w:szCs w:val="28"/>
        </w:rPr>
      </w:pPr>
      <w:r w:rsidRPr="00C14226">
        <w:rPr>
          <w:szCs w:val="28"/>
        </w:rPr>
        <w:lastRenderedPageBreak/>
        <w:t>Приложение</w:t>
      </w:r>
      <w:r w:rsidR="0069017F">
        <w:rPr>
          <w:szCs w:val="28"/>
        </w:rPr>
        <w:t xml:space="preserve"> №1</w:t>
      </w:r>
    </w:p>
    <w:p w:rsidR="00C14226" w:rsidRPr="00C14226" w:rsidRDefault="00C14226" w:rsidP="0074208A">
      <w:pPr>
        <w:spacing w:line="240" w:lineRule="exact"/>
        <w:ind w:left="6372" w:firstLine="708"/>
        <w:rPr>
          <w:szCs w:val="28"/>
        </w:rPr>
      </w:pPr>
      <w:r w:rsidRPr="00C14226">
        <w:rPr>
          <w:szCs w:val="28"/>
        </w:rPr>
        <w:t>к постановлению</w:t>
      </w:r>
    </w:p>
    <w:p w:rsidR="00C14226" w:rsidRPr="00C14226" w:rsidRDefault="00C14226" w:rsidP="00392C1E">
      <w:pPr>
        <w:spacing w:line="240" w:lineRule="exact"/>
        <w:ind w:left="7080"/>
        <w:rPr>
          <w:szCs w:val="28"/>
        </w:rPr>
      </w:pPr>
      <w:r w:rsidRPr="00C14226">
        <w:rPr>
          <w:szCs w:val="28"/>
        </w:rPr>
        <w:t xml:space="preserve">администрации </w:t>
      </w:r>
      <w:proofErr w:type="spellStart"/>
      <w:r>
        <w:rPr>
          <w:szCs w:val="28"/>
        </w:rPr>
        <w:t>Суоя</w:t>
      </w:r>
      <w:r w:rsidR="0074208A">
        <w:rPr>
          <w:szCs w:val="28"/>
        </w:rPr>
        <w:t>рвского</w:t>
      </w:r>
      <w:proofErr w:type="spellEnd"/>
      <w:r w:rsidR="0074208A">
        <w:rPr>
          <w:szCs w:val="28"/>
        </w:rPr>
        <w:t xml:space="preserve"> муниципального округа от</w:t>
      </w:r>
      <w:r>
        <w:rPr>
          <w:szCs w:val="28"/>
        </w:rPr>
        <w:t xml:space="preserve"> </w:t>
      </w:r>
      <w:r w:rsidR="00392C1E">
        <w:rPr>
          <w:szCs w:val="28"/>
        </w:rPr>
        <w:t>30.06.2026 №460</w:t>
      </w:r>
    </w:p>
    <w:p w:rsidR="00C14226" w:rsidRPr="00C14226" w:rsidRDefault="00C14226" w:rsidP="0074208A">
      <w:pPr>
        <w:spacing w:line="240" w:lineRule="exact"/>
        <w:jc w:val="center"/>
        <w:rPr>
          <w:szCs w:val="28"/>
        </w:rPr>
      </w:pPr>
      <w:r w:rsidRPr="00C14226">
        <w:rPr>
          <w:szCs w:val="28"/>
        </w:rPr>
        <w:t>ПОЛОЖЕНИЕ</w:t>
      </w:r>
    </w:p>
    <w:p w:rsidR="00C14226" w:rsidRPr="00C14226" w:rsidRDefault="00C14226" w:rsidP="0074208A">
      <w:pPr>
        <w:spacing w:line="240" w:lineRule="exact"/>
        <w:jc w:val="center"/>
        <w:rPr>
          <w:szCs w:val="28"/>
        </w:rPr>
      </w:pPr>
      <w:r w:rsidRPr="00C14226">
        <w:rPr>
          <w:szCs w:val="28"/>
        </w:rPr>
        <w:t>о комиссии по оценке допустимости изменения условий контрактов</w:t>
      </w:r>
    </w:p>
    <w:p w:rsidR="000D0575" w:rsidRDefault="00C14226" w:rsidP="0074208A">
      <w:pPr>
        <w:tabs>
          <w:tab w:val="center" w:pos="4677"/>
        </w:tabs>
        <w:spacing w:line="240" w:lineRule="exact"/>
        <w:rPr>
          <w:szCs w:val="28"/>
        </w:rPr>
      </w:pPr>
      <w:r w:rsidRPr="00C14226">
        <w:rPr>
          <w:szCs w:val="28"/>
        </w:rPr>
        <w:t> </w:t>
      </w:r>
      <w:r w:rsidR="000D0575">
        <w:rPr>
          <w:szCs w:val="28"/>
        </w:rPr>
        <w:tab/>
      </w:r>
    </w:p>
    <w:p w:rsidR="000D0575" w:rsidRDefault="000D0575" w:rsidP="0074208A">
      <w:pPr>
        <w:tabs>
          <w:tab w:val="center" w:pos="4677"/>
        </w:tabs>
        <w:spacing w:line="240" w:lineRule="exact"/>
        <w:rPr>
          <w:b/>
          <w:szCs w:val="28"/>
        </w:rPr>
      </w:pPr>
      <w:r>
        <w:rPr>
          <w:szCs w:val="28"/>
        </w:rPr>
        <w:tab/>
      </w:r>
      <w:r w:rsidRPr="00EE7D82">
        <w:rPr>
          <w:b/>
          <w:szCs w:val="28"/>
        </w:rPr>
        <w:t>1.</w:t>
      </w:r>
      <w:r>
        <w:rPr>
          <w:szCs w:val="28"/>
        </w:rPr>
        <w:t xml:space="preserve"> </w:t>
      </w:r>
      <w:r w:rsidRPr="000D0575">
        <w:rPr>
          <w:b/>
          <w:szCs w:val="28"/>
        </w:rPr>
        <w:t>Общие положения</w:t>
      </w:r>
    </w:p>
    <w:p w:rsidR="0074208A" w:rsidRPr="000D0575" w:rsidRDefault="0074208A" w:rsidP="0074208A">
      <w:pPr>
        <w:tabs>
          <w:tab w:val="center" w:pos="4677"/>
        </w:tabs>
        <w:spacing w:line="240" w:lineRule="exact"/>
        <w:rPr>
          <w:b/>
          <w:szCs w:val="28"/>
        </w:rPr>
      </w:pPr>
    </w:p>
    <w:p w:rsidR="00FD6AFC" w:rsidRDefault="000D0575" w:rsidP="0074208A">
      <w:pPr>
        <w:spacing w:line="240" w:lineRule="exact"/>
        <w:ind w:firstLine="708"/>
        <w:jc w:val="both"/>
        <w:rPr>
          <w:bCs w:val="0"/>
          <w:szCs w:val="28"/>
          <w:lang w:eastAsia="ru-RU"/>
        </w:rPr>
      </w:pPr>
      <w:r>
        <w:rPr>
          <w:szCs w:val="28"/>
        </w:rPr>
        <w:t xml:space="preserve">1.1 </w:t>
      </w:r>
      <w:r w:rsidR="00FD6AFC">
        <w:rPr>
          <w:bCs w:val="0"/>
          <w:szCs w:val="28"/>
          <w:lang w:eastAsia="ru-RU"/>
        </w:rPr>
        <w:t xml:space="preserve">Комиссия по вопросам изменения существенных условий контрактов, заключенных до 01.01.2027 Администрацией </w:t>
      </w:r>
      <w:proofErr w:type="spellStart"/>
      <w:r>
        <w:rPr>
          <w:bCs w:val="0"/>
          <w:szCs w:val="28"/>
          <w:lang w:eastAsia="ru-RU"/>
        </w:rPr>
        <w:t>Суоярвского</w:t>
      </w:r>
      <w:proofErr w:type="spellEnd"/>
      <w:r>
        <w:rPr>
          <w:bCs w:val="0"/>
          <w:szCs w:val="28"/>
          <w:lang w:eastAsia="ru-RU"/>
        </w:rPr>
        <w:t xml:space="preserve"> муниципального округа</w:t>
      </w:r>
      <w:r w:rsidR="00FD6AFC">
        <w:rPr>
          <w:bCs w:val="0"/>
          <w:szCs w:val="28"/>
          <w:lang w:eastAsia="ru-RU"/>
        </w:rPr>
        <w:t xml:space="preserve"> при исполнении которых возникли не зависящие от сторон контрактов обстоятельства, влекущие невозможность их исполнения (далее - комиссия, контракты), является коллегиальным совещательным органом, созданным с целью принятия заказчиками обоснованных решений об изменении существенных условий контрактов в соответствии с </w:t>
      </w:r>
      <w:hyperlink r:id="rId9" w:history="1">
        <w:r w:rsidR="00FD6AFC" w:rsidRPr="0074208A">
          <w:rPr>
            <w:bCs w:val="0"/>
            <w:color w:val="000000" w:themeColor="text1"/>
            <w:szCs w:val="28"/>
            <w:lang w:eastAsia="ru-RU"/>
          </w:rPr>
          <w:t>частью 65.1 статьи 112</w:t>
        </w:r>
      </w:hyperlink>
      <w:r w:rsidR="00FD6AFC" w:rsidRPr="0074208A">
        <w:rPr>
          <w:bCs w:val="0"/>
          <w:color w:val="000000" w:themeColor="text1"/>
          <w:szCs w:val="28"/>
          <w:lang w:eastAsia="ru-RU"/>
        </w:rPr>
        <w:t xml:space="preserve"> </w:t>
      </w:r>
      <w:r w:rsidR="00FD6AFC">
        <w:rPr>
          <w:bCs w:val="0"/>
          <w:szCs w:val="28"/>
          <w:lang w:eastAsia="ru-RU"/>
        </w:rPr>
        <w:t xml:space="preserve">Федерального закона от 05.04.2013 </w:t>
      </w:r>
      <w:r>
        <w:rPr>
          <w:bCs w:val="0"/>
          <w:szCs w:val="28"/>
          <w:lang w:eastAsia="ru-RU"/>
        </w:rPr>
        <w:t>№</w:t>
      </w:r>
      <w:r w:rsidR="00FD6AFC">
        <w:rPr>
          <w:bCs w:val="0"/>
          <w:szCs w:val="28"/>
          <w:lang w:eastAsia="ru-RU"/>
        </w:rPr>
        <w:t xml:space="preserve"> 44-ФЗ </w:t>
      </w:r>
      <w:r>
        <w:rPr>
          <w:bCs w:val="0"/>
          <w:szCs w:val="28"/>
          <w:lang w:eastAsia="ru-RU"/>
        </w:rPr>
        <w:t>«</w:t>
      </w:r>
      <w:r w:rsidR="00FD6AFC">
        <w:rPr>
          <w:bCs w:val="0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Cs w:val="0"/>
          <w:szCs w:val="28"/>
          <w:lang w:eastAsia="ru-RU"/>
        </w:rPr>
        <w:t>»</w:t>
      </w:r>
      <w:r w:rsidR="00FD6AFC">
        <w:rPr>
          <w:bCs w:val="0"/>
          <w:szCs w:val="28"/>
          <w:lang w:eastAsia="ru-RU"/>
        </w:rPr>
        <w:t>.</w:t>
      </w:r>
    </w:p>
    <w:p w:rsidR="000D0575" w:rsidRPr="000D0575" w:rsidRDefault="000D0575" w:rsidP="0074208A">
      <w:pPr>
        <w:spacing w:line="240" w:lineRule="exact"/>
        <w:ind w:firstLine="708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1.2.</w:t>
      </w:r>
      <w:r w:rsidRPr="000D0575">
        <w:rPr>
          <w:bCs w:val="0"/>
          <w:szCs w:val="28"/>
          <w:lang w:eastAsia="ru-RU"/>
        </w:rPr>
        <w:t xml:space="preserve"> Состав комиссии утверждается </w:t>
      </w:r>
      <w:r>
        <w:rPr>
          <w:bCs w:val="0"/>
          <w:szCs w:val="28"/>
          <w:lang w:eastAsia="ru-RU"/>
        </w:rPr>
        <w:t>постановлением</w:t>
      </w:r>
      <w:r w:rsidRPr="000D0575">
        <w:rPr>
          <w:bCs w:val="0"/>
          <w:szCs w:val="28"/>
          <w:lang w:eastAsia="ru-RU"/>
        </w:rPr>
        <w:t xml:space="preserve"> Администрации </w:t>
      </w:r>
      <w:proofErr w:type="spellStart"/>
      <w:r>
        <w:rPr>
          <w:bCs w:val="0"/>
          <w:szCs w:val="28"/>
          <w:lang w:eastAsia="ru-RU"/>
        </w:rPr>
        <w:t>Суоярвского</w:t>
      </w:r>
      <w:proofErr w:type="spellEnd"/>
      <w:r>
        <w:rPr>
          <w:bCs w:val="0"/>
          <w:szCs w:val="28"/>
          <w:lang w:eastAsia="ru-RU"/>
        </w:rPr>
        <w:t xml:space="preserve"> муниципального округа.</w:t>
      </w:r>
    </w:p>
    <w:p w:rsidR="000D0575" w:rsidRDefault="000D0575" w:rsidP="0074208A">
      <w:pPr>
        <w:spacing w:line="240" w:lineRule="exact"/>
        <w:ind w:firstLine="708"/>
        <w:jc w:val="both"/>
        <w:rPr>
          <w:bCs w:val="0"/>
          <w:szCs w:val="28"/>
          <w:lang w:eastAsia="ru-RU"/>
        </w:rPr>
      </w:pPr>
      <w:r w:rsidRPr="000D0575">
        <w:rPr>
          <w:bCs w:val="0"/>
          <w:szCs w:val="28"/>
          <w:lang w:eastAsia="ru-RU"/>
        </w:rPr>
        <w:t>В состав комиссии входят председатель комиссии, заместитель председателя комиссии, секретарь комиссии и иные члены комиссии.</w:t>
      </w:r>
      <w:r w:rsidR="00C036CD">
        <w:rPr>
          <w:bCs w:val="0"/>
          <w:szCs w:val="28"/>
          <w:lang w:eastAsia="ru-RU"/>
        </w:rPr>
        <w:t xml:space="preserve"> </w:t>
      </w:r>
      <w:r w:rsidR="00C036CD" w:rsidRPr="00C036CD">
        <w:rPr>
          <w:bCs w:val="0"/>
          <w:szCs w:val="28"/>
          <w:lang w:eastAsia="ru-RU"/>
        </w:rPr>
        <w:t xml:space="preserve">В состав Комиссии включаются первый заместитель главы администрации </w:t>
      </w:r>
      <w:proofErr w:type="spellStart"/>
      <w:r w:rsidR="00C036CD" w:rsidRPr="00C036CD">
        <w:rPr>
          <w:bCs w:val="0"/>
          <w:szCs w:val="28"/>
          <w:lang w:eastAsia="ru-RU"/>
        </w:rPr>
        <w:t>Суоярвского</w:t>
      </w:r>
      <w:proofErr w:type="spellEnd"/>
      <w:r w:rsidR="00C036CD" w:rsidRPr="00C036CD">
        <w:rPr>
          <w:bCs w:val="0"/>
          <w:szCs w:val="28"/>
          <w:lang w:eastAsia="ru-RU"/>
        </w:rPr>
        <w:t xml:space="preserve"> муниципального округа, , руководитель финансового управления, руководители отделов администрации, специалисты отделов администрации, специалисты муниципального казенного учреждения «Центр информационно-хозяйственного обеспечения», специалисты муниципального казенного учреждения «Центр по управлению муниципальным имуществом и земельными ресурсами </w:t>
      </w:r>
      <w:proofErr w:type="spellStart"/>
      <w:r w:rsidR="00C036CD" w:rsidRPr="00C036CD">
        <w:rPr>
          <w:bCs w:val="0"/>
          <w:szCs w:val="28"/>
          <w:lang w:eastAsia="ru-RU"/>
        </w:rPr>
        <w:t>Суоярвского</w:t>
      </w:r>
      <w:proofErr w:type="spellEnd"/>
      <w:r w:rsidR="00C036CD" w:rsidRPr="00C036CD">
        <w:rPr>
          <w:bCs w:val="0"/>
          <w:szCs w:val="28"/>
          <w:lang w:eastAsia="ru-RU"/>
        </w:rPr>
        <w:t xml:space="preserve"> района», специалисты муниципального казенного учреждения «Централизованная бухгалтерия».  </w:t>
      </w:r>
    </w:p>
    <w:p w:rsidR="000D0575" w:rsidRDefault="000D0575" w:rsidP="0074208A">
      <w:pPr>
        <w:spacing w:line="240" w:lineRule="exact"/>
        <w:ind w:firstLine="708"/>
        <w:jc w:val="both"/>
        <w:rPr>
          <w:bCs w:val="0"/>
          <w:szCs w:val="28"/>
          <w:lang w:eastAsia="ru-RU"/>
        </w:rPr>
      </w:pPr>
      <w:r w:rsidRPr="000D0575">
        <w:rPr>
          <w:bCs w:val="0"/>
          <w:szCs w:val="28"/>
          <w:lang w:eastAsia="ru-RU"/>
        </w:rPr>
        <w:t>В состав комиссии входит не менее 6 (шести) человек.</w:t>
      </w:r>
    </w:p>
    <w:p w:rsidR="000D0575" w:rsidRPr="000D0575" w:rsidRDefault="000D0575" w:rsidP="0074208A">
      <w:pPr>
        <w:spacing w:line="240" w:lineRule="exact"/>
        <w:ind w:firstLine="708"/>
        <w:jc w:val="both"/>
        <w:rPr>
          <w:bCs w:val="0"/>
          <w:szCs w:val="28"/>
          <w:lang w:eastAsia="ru-RU"/>
        </w:rPr>
      </w:pPr>
      <w:r w:rsidRPr="000D0575">
        <w:rPr>
          <w:bCs w:val="0"/>
          <w:szCs w:val="28"/>
          <w:lang w:eastAsia="ru-RU"/>
        </w:rPr>
        <w:t>Непосредственное руководство деятельностью комиссии осуществляет председатель комиссии, который несет персональную ответственность за выполнение возложенных на комиссию задач.</w:t>
      </w:r>
    </w:p>
    <w:p w:rsidR="0074208A" w:rsidRPr="0074208A" w:rsidRDefault="000D0575" w:rsidP="0074208A">
      <w:pPr>
        <w:spacing w:line="240" w:lineRule="exact"/>
        <w:ind w:firstLine="708"/>
        <w:jc w:val="both"/>
        <w:rPr>
          <w:bCs w:val="0"/>
          <w:szCs w:val="28"/>
          <w:lang w:eastAsia="ru-RU"/>
        </w:rPr>
      </w:pPr>
      <w:r w:rsidRPr="000D0575">
        <w:rPr>
          <w:bCs w:val="0"/>
          <w:szCs w:val="28"/>
          <w:lang w:eastAsia="ru-RU"/>
        </w:rPr>
        <w:t xml:space="preserve">1.3. Комиссия в своей деятельности руководствуется законодательством Российской Федерации, Республики Карелия, муниципальными правовыми актами </w:t>
      </w:r>
      <w:proofErr w:type="spellStart"/>
      <w:r>
        <w:rPr>
          <w:bCs w:val="0"/>
          <w:szCs w:val="28"/>
          <w:lang w:eastAsia="ru-RU"/>
        </w:rPr>
        <w:t>Суоярвского</w:t>
      </w:r>
      <w:proofErr w:type="spellEnd"/>
      <w:r>
        <w:rPr>
          <w:bCs w:val="0"/>
          <w:szCs w:val="28"/>
          <w:lang w:eastAsia="ru-RU"/>
        </w:rPr>
        <w:t xml:space="preserve"> муниципального округа</w:t>
      </w:r>
      <w:r w:rsidRPr="000D0575">
        <w:rPr>
          <w:bCs w:val="0"/>
          <w:szCs w:val="28"/>
          <w:lang w:eastAsia="ru-RU"/>
        </w:rPr>
        <w:t>, в том числе настоящим положением.</w:t>
      </w:r>
    </w:p>
    <w:p w:rsidR="0074208A" w:rsidRDefault="0074208A" w:rsidP="0074208A">
      <w:pPr>
        <w:spacing w:line="240" w:lineRule="exact"/>
        <w:jc w:val="center"/>
        <w:rPr>
          <w:b/>
          <w:szCs w:val="28"/>
        </w:rPr>
      </w:pPr>
    </w:p>
    <w:p w:rsidR="0074208A" w:rsidRDefault="00C14226" w:rsidP="0074208A">
      <w:pPr>
        <w:spacing w:line="240" w:lineRule="exact"/>
        <w:jc w:val="center"/>
        <w:rPr>
          <w:b/>
          <w:color w:val="000000" w:themeColor="text1"/>
          <w:szCs w:val="28"/>
        </w:rPr>
      </w:pPr>
      <w:r w:rsidRPr="00EE7D82">
        <w:rPr>
          <w:b/>
          <w:szCs w:val="28"/>
        </w:rPr>
        <w:t>2.</w:t>
      </w:r>
      <w:r w:rsidRPr="00C14226">
        <w:rPr>
          <w:szCs w:val="28"/>
        </w:rPr>
        <w:t xml:space="preserve"> </w:t>
      </w:r>
      <w:r w:rsidRPr="00EE7D82">
        <w:rPr>
          <w:b/>
          <w:color w:val="000000" w:themeColor="text1"/>
          <w:szCs w:val="28"/>
        </w:rPr>
        <w:t>Функции, права и обязанности Комиссии</w:t>
      </w:r>
    </w:p>
    <w:p w:rsidR="0074208A" w:rsidRDefault="0074208A" w:rsidP="0074208A">
      <w:pPr>
        <w:spacing w:line="240" w:lineRule="exact"/>
        <w:jc w:val="center"/>
        <w:rPr>
          <w:szCs w:val="28"/>
        </w:rPr>
      </w:pPr>
    </w:p>
    <w:p w:rsidR="00EE7D82" w:rsidRDefault="00EE7D82" w:rsidP="0074208A">
      <w:pPr>
        <w:suppressAutoHyphens w:val="0"/>
        <w:autoSpaceDE w:val="0"/>
        <w:autoSpaceDN w:val="0"/>
        <w:adjustRightInd w:val="0"/>
        <w:spacing w:line="240" w:lineRule="exact"/>
        <w:ind w:firstLine="540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2.1. Основной функцией комиссии является рассмотрение представленных заказчиками заявлений и приложенных к ним документов об изменении существенных условий контрактов и принятие по результатам такого рассмотрения решения комиссии.</w:t>
      </w:r>
    </w:p>
    <w:p w:rsidR="00EE7D82" w:rsidRDefault="00EE7D82" w:rsidP="0074208A">
      <w:pPr>
        <w:suppressAutoHyphens w:val="0"/>
        <w:autoSpaceDE w:val="0"/>
        <w:autoSpaceDN w:val="0"/>
        <w:adjustRightInd w:val="0"/>
        <w:spacing w:line="240" w:lineRule="exact"/>
        <w:ind w:firstLine="540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2.2. Для выполнения указанной в пункте 2.1 настоящего положения функции комиссия вправе запрашивать у заказчиков необходимую информацию и документы, получать пояснения по представленным документам и информации.</w:t>
      </w:r>
    </w:p>
    <w:p w:rsidR="00C14226" w:rsidRPr="00C14226" w:rsidRDefault="00C14226" w:rsidP="0074208A">
      <w:pPr>
        <w:spacing w:line="240" w:lineRule="exact"/>
        <w:jc w:val="both"/>
        <w:rPr>
          <w:szCs w:val="28"/>
        </w:rPr>
      </w:pPr>
    </w:p>
    <w:p w:rsidR="0074208A" w:rsidRDefault="0074208A" w:rsidP="0074208A">
      <w:pPr>
        <w:suppressAutoHyphens w:val="0"/>
        <w:autoSpaceDE w:val="0"/>
        <w:autoSpaceDN w:val="0"/>
        <w:adjustRightInd w:val="0"/>
        <w:spacing w:line="240" w:lineRule="exact"/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3. Порядок организации деятельности комиссии</w:t>
      </w:r>
    </w:p>
    <w:p w:rsidR="0074208A" w:rsidRDefault="0074208A" w:rsidP="0074208A">
      <w:pPr>
        <w:suppressAutoHyphens w:val="0"/>
        <w:autoSpaceDE w:val="0"/>
        <w:autoSpaceDN w:val="0"/>
        <w:adjustRightInd w:val="0"/>
        <w:spacing w:line="240" w:lineRule="exact"/>
        <w:jc w:val="both"/>
        <w:rPr>
          <w:bCs w:val="0"/>
          <w:szCs w:val="28"/>
          <w:lang w:eastAsia="ru-RU"/>
        </w:rPr>
      </w:pPr>
    </w:p>
    <w:p w:rsidR="0074208A" w:rsidRDefault="0074208A" w:rsidP="0074208A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3.1. Председатель комиссии, а в случае его отсутствия - заместитель председателя комиссии:</w:t>
      </w:r>
    </w:p>
    <w:p w:rsidR="0074208A" w:rsidRDefault="0074208A" w:rsidP="0074208A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а) руководит работой комиссии;</w:t>
      </w:r>
    </w:p>
    <w:p w:rsidR="0074208A" w:rsidRDefault="0074208A" w:rsidP="0074208A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б) организует и планирует деятельность комиссии;</w:t>
      </w:r>
    </w:p>
    <w:p w:rsidR="0074208A" w:rsidRDefault="0074208A" w:rsidP="0074208A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lastRenderedPageBreak/>
        <w:t>в) ведет заседания комиссии;</w:t>
      </w:r>
    </w:p>
    <w:p w:rsidR="0074208A" w:rsidRDefault="0074208A" w:rsidP="0074208A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г) подписывает протоколы заседаний комиссии (выписки из протокола заседаний комиссии).</w:t>
      </w:r>
    </w:p>
    <w:p w:rsidR="0074208A" w:rsidRDefault="0074208A" w:rsidP="0074208A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</w:p>
    <w:p w:rsidR="0074208A" w:rsidRDefault="0074208A" w:rsidP="0074208A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3.2. Секретарь комиссии:</w:t>
      </w:r>
    </w:p>
    <w:p w:rsidR="0074208A" w:rsidRDefault="0074208A" w:rsidP="0074208A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а) готовит повестки заседаний комиссии, обеспечивает ведение протокола заседаний комиссии;</w:t>
      </w:r>
    </w:p>
    <w:p w:rsidR="0074208A" w:rsidRDefault="0074208A" w:rsidP="0074208A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б) организует документооборот;</w:t>
      </w:r>
    </w:p>
    <w:p w:rsidR="0074208A" w:rsidRDefault="0074208A" w:rsidP="0074208A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в) извещает членов комиссии о месте и времени проведения заседания комиссии, повестке заседания комиссии;</w:t>
      </w:r>
    </w:p>
    <w:p w:rsidR="0074208A" w:rsidRDefault="0074208A" w:rsidP="0074208A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г) оформляет протоколы заседаний комиссии (выписки из протоколов заседаний комиссии), подписывает их.</w:t>
      </w:r>
    </w:p>
    <w:p w:rsidR="00C036CD" w:rsidRDefault="00C036CD" w:rsidP="00C036CD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</w:p>
    <w:p w:rsidR="00C036CD" w:rsidRDefault="0074208A" w:rsidP="00C036CD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3.3. Комиссия осуществляет свою деяте</w:t>
      </w:r>
      <w:r w:rsidR="00C036CD">
        <w:rPr>
          <w:bCs w:val="0"/>
          <w:szCs w:val="28"/>
          <w:lang w:eastAsia="ru-RU"/>
        </w:rPr>
        <w:t>льность на ее заседаниях.</w:t>
      </w:r>
    </w:p>
    <w:p w:rsidR="00C036CD" w:rsidRDefault="0074208A" w:rsidP="00C036CD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Заседания комиссии считаются правомочными, если на них присутствует не менее половины от числа членов комиссии.</w:t>
      </w:r>
    </w:p>
    <w:p w:rsidR="00C036CD" w:rsidRDefault="00C036CD" w:rsidP="00C036CD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</w:p>
    <w:p w:rsidR="00C036CD" w:rsidRDefault="0074208A" w:rsidP="00C036CD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3.4. Решения комиссии принимаются простым большинством голосов присутствующих на заседании членов комиссии путем открытого голосования. При равенстве голосов голос председателя комиссии или его заместителя, председательствующего на заседании, является решающим.</w:t>
      </w:r>
    </w:p>
    <w:p w:rsidR="0074208A" w:rsidRDefault="0074208A" w:rsidP="00C036CD">
      <w:pPr>
        <w:suppressAutoHyphens w:val="0"/>
        <w:autoSpaceDE w:val="0"/>
        <w:autoSpaceDN w:val="0"/>
        <w:adjustRightInd w:val="0"/>
        <w:spacing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Протоколы заседаний комиссии (выписки из протоколов заседания комисс</w:t>
      </w:r>
      <w:r w:rsidR="00392C1E">
        <w:rPr>
          <w:bCs w:val="0"/>
          <w:szCs w:val="28"/>
          <w:lang w:eastAsia="ru-RU"/>
        </w:rPr>
        <w:t xml:space="preserve">ии) подписываются </w:t>
      </w:r>
      <w:proofErr w:type="gramStart"/>
      <w:r w:rsidR="00392C1E">
        <w:rPr>
          <w:bCs w:val="0"/>
          <w:szCs w:val="28"/>
          <w:lang w:eastAsia="ru-RU"/>
        </w:rPr>
        <w:t xml:space="preserve">председателем </w:t>
      </w:r>
      <w:r>
        <w:rPr>
          <w:bCs w:val="0"/>
          <w:szCs w:val="28"/>
          <w:lang w:eastAsia="ru-RU"/>
        </w:rPr>
        <w:t>комиссии</w:t>
      </w:r>
      <w:proofErr w:type="gramEnd"/>
      <w:r>
        <w:rPr>
          <w:bCs w:val="0"/>
          <w:szCs w:val="28"/>
          <w:lang w:eastAsia="ru-RU"/>
        </w:rPr>
        <w:t xml:space="preserve"> либо председательствующим на заседании комиссии его заместителем, а также секретарем комиссии.</w:t>
      </w:r>
    </w:p>
    <w:p w:rsidR="0074208A" w:rsidRDefault="0074208A" w:rsidP="0074208A">
      <w:pPr>
        <w:suppressAutoHyphens w:val="0"/>
        <w:autoSpaceDE w:val="0"/>
        <w:autoSpaceDN w:val="0"/>
        <w:adjustRightInd w:val="0"/>
        <w:spacing w:before="280"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3.5. Заседания комиссии проводятся по мере необходимости.</w:t>
      </w:r>
    </w:p>
    <w:p w:rsidR="00C036CD" w:rsidRDefault="0074208A" w:rsidP="00C036CD">
      <w:pPr>
        <w:suppressAutoHyphens w:val="0"/>
        <w:autoSpaceDE w:val="0"/>
        <w:autoSpaceDN w:val="0"/>
        <w:adjustRightInd w:val="0"/>
        <w:spacing w:before="280"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3.6. Решения комисс</w:t>
      </w:r>
      <w:r w:rsidR="00C036CD">
        <w:rPr>
          <w:bCs w:val="0"/>
          <w:szCs w:val="28"/>
          <w:lang w:eastAsia="ru-RU"/>
        </w:rPr>
        <w:t>ии носят обязательный характер.</w:t>
      </w:r>
    </w:p>
    <w:p w:rsidR="0074208A" w:rsidRDefault="0074208A" w:rsidP="00C036CD">
      <w:pPr>
        <w:suppressAutoHyphens w:val="0"/>
        <w:autoSpaceDE w:val="0"/>
        <w:autoSpaceDN w:val="0"/>
        <w:adjustRightInd w:val="0"/>
        <w:spacing w:before="280" w:line="240" w:lineRule="exact"/>
        <w:ind w:firstLine="539"/>
        <w:jc w:val="both"/>
        <w:rPr>
          <w:bCs w:val="0"/>
          <w:szCs w:val="28"/>
          <w:lang w:eastAsia="ru-RU"/>
        </w:rPr>
      </w:pPr>
      <w:r>
        <w:rPr>
          <w:bCs w:val="0"/>
          <w:szCs w:val="28"/>
          <w:lang w:eastAsia="ru-RU"/>
        </w:rPr>
        <w:t>3.7. На заседаниях комиссии имеют право присутствовать граждане (физические лица), в том числе представители организаций (юридических лиц), общественных объединений, государственных органов и органов местного самоуправления.</w:t>
      </w:r>
    </w:p>
    <w:p w:rsidR="0074208A" w:rsidRDefault="0074208A" w:rsidP="0074208A">
      <w:pPr>
        <w:spacing w:line="240" w:lineRule="exact"/>
        <w:jc w:val="center"/>
        <w:rPr>
          <w:szCs w:val="28"/>
        </w:rPr>
      </w:pPr>
    </w:p>
    <w:p w:rsidR="0074208A" w:rsidRDefault="0074208A" w:rsidP="00C14226">
      <w:pPr>
        <w:jc w:val="both"/>
        <w:rPr>
          <w:szCs w:val="28"/>
        </w:rPr>
      </w:pPr>
    </w:p>
    <w:p w:rsidR="0074208A" w:rsidRDefault="0074208A" w:rsidP="00C14226">
      <w:pPr>
        <w:jc w:val="both"/>
        <w:rPr>
          <w:szCs w:val="28"/>
        </w:rPr>
      </w:pPr>
    </w:p>
    <w:p w:rsidR="0074208A" w:rsidRDefault="0074208A" w:rsidP="00C14226">
      <w:pPr>
        <w:jc w:val="both"/>
        <w:rPr>
          <w:szCs w:val="28"/>
        </w:rPr>
      </w:pPr>
    </w:p>
    <w:p w:rsidR="00C036CD" w:rsidRDefault="00C036CD" w:rsidP="00C14226">
      <w:pPr>
        <w:jc w:val="both"/>
        <w:rPr>
          <w:szCs w:val="28"/>
        </w:rPr>
      </w:pPr>
    </w:p>
    <w:p w:rsidR="00C036CD" w:rsidRDefault="00C036CD" w:rsidP="00C14226">
      <w:pPr>
        <w:jc w:val="both"/>
        <w:rPr>
          <w:szCs w:val="28"/>
        </w:rPr>
      </w:pPr>
    </w:p>
    <w:p w:rsidR="00C036CD" w:rsidRDefault="00C036CD" w:rsidP="00C14226">
      <w:pPr>
        <w:jc w:val="both"/>
        <w:rPr>
          <w:szCs w:val="28"/>
        </w:rPr>
      </w:pPr>
    </w:p>
    <w:p w:rsidR="00C036CD" w:rsidRDefault="00C036CD" w:rsidP="00C14226">
      <w:pPr>
        <w:jc w:val="both"/>
        <w:rPr>
          <w:szCs w:val="28"/>
        </w:rPr>
      </w:pPr>
    </w:p>
    <w:p w:rsidR="00C036CD" w:rsidRDefault="00C036CD" w:rsidP="00C14226">
      <w:pPr>
        <w:jc w:val="both"/>
        <w:rPr>
          <w:szCs w:val="28"/>
        </w:rPr>
      </w:pPr>
    </w:p>
    <w:p w:rsidR="00C036CD" w:rsidRDefault="00C036CD" w:rsidP="00C14226">
      <w:pPr>
        <w:jc w:val="both"/>
        <w:rPr>
          <w:szCs w:val="28"/>
        </w:rPr>
      </w:pPr>
    </w:p>
    <w:p w:rsidR="00C036CD" w:rsidRDefault="00C036CD" w:rsidP="00C14226">
      <w:pPr>
        <w:jc w:val="both"/>
        <w:rPr>
          <w:szCs w:val="28"/>
        </w:rPr>
      </w:pPr>
    </w:p>
    <w:p w:rsidR="00C036CD" w:rsidRDefault="00C036CD" w:rsidP="00C14226">
      <w:pPr>
        <w:jc w:val="both"/>
        <w:rPr>
          <w:szCs w:val="28"/>
        </w:rPr>
      </w:pPr>
    </w:p>
    <w:p w:rsidR="00C036CD" w:rsidRDefault="00C036CD" w:rsidP="00C14226">
      <w:pPr>
        <w:jc w:val="both"/>
        <w:rPr>
          <w:szCs w:val="28"/>
        </w:rPr>
      </w:pPr>
    </w:p>
    <w:p w:rsidR="00C036CD" w:rsidRDefault="00C036CD" w:rsidP="00C14226">
      <w:pPr>
        <w:jc w:val="both"/>
        <w:rPr>
          <w:szCs w:val="28"/>
        </w:rPr>
      </w:pPr>
    </w:p>
    <w:p w:rsidR="00C036CD" w:rsidRDefault="00C036CD" w:rsidP="00C14226">
      <w:pPr>
        <w:jc w:val="both"/>
        <w:rPr>
          <w:szCs w:val="28"/>
        </w:rPr>
      </w:pPr>
    </w:p>
    <w:p w:rsidR="00C036CD" w:rsidRDefault="00C036CD" w:rsidP="00C14226">
      <w:pPr>
        <w:jc w:val="both"/>
        <w:rPr>
          <w:szCs w:val="28"/>
        </w:rPr>
      </w:pPr>
    </w:p>
    <w:p w:rsidR="00C036CD" w:rsidRDefault="00C036CD" w:rsidP="00C14226">
      <w:pPr>
        <w:jc w:val="both"/>
        <w:rPr>
          <w:szCs w:val="28"/>
        </w:rPr>
      </w:pPr>
    </w:p>
    <w:p w:rsidR="00C036CD" w:rsidRDefault="00C036CD" w:rsidP="00C14226">
      <w:pPr>
        <w:jc w:val="both"/>
        <w:rPr>
          <w:szCs w:val="28"/>
        </w:rPr>
      </w:pPr>
    </w:p>
    <w:tbl>
      <w:tblPr>
        <w:tblStyle w:val="ac"/>
        <w:tblW w:w="0" w:type="auto"/>
        <w:tblInd w:w="6658" w:type="dxa"/>
        <w:tblLook w:val="04A0" w:firstRow="1" w:lastRow="0" w:firstColumn="1" w:lastColumn="0" w:noHBand="0" w:noVBand="1"/>
      </w:tblPr>
      <w:tblGrid>
        <w:gridCol w:w="2687"/>
      </w:tblGrid>
      <w:tr w:rsidR="0069017F" w:rsidTr="0069017F"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69017F" w:rsidRDefault="0069017F" w:rsidP="00C142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:rsidR="0069017F" w:rsidRPr="0069017F" w:rsidRDefault="0069017F" w:rsidP="0069017F">
            <w:pPr>
              <w:jc w:val="both"/>
              <w:rPr>
                <w:szCs w:val="28"/>
              </w:rPr>
            </w:pPr>
            <w:r w:rsidRPr="0069017F">
              <w:rPr>
                <w:szCs w:val="28"/>
              </w:rPr>
              <w:lastRenderedPageBreak/>
              <w:t>к постановлению</w:t>
            </w:r>
          </w:p>
          <w:p w:rsidR="0069017F" w:rsidRDefault="0069017F" w:rsidP="00392C1E">
            <w:pPr>
              <w:jc w:val="both"/>
              <w:rPr>
                <w:szCs w:val="28"/>
              </w:rPr>
            </w:pPr>
            <w:r w:rsidRPr="0069017F">
              <w:rPr>
                <w:szCs w:val="28"/>
              </w:rPr>
              <w:t xml:space="preserve">администрации </w:t>
            </w:r>
            <w:proofErr w:type="spellStart"/>
            <w:r w:rsidRPr="0069017F">
              <w:rPr>
                <w:szCs w:val="28"/>
              </w:rPr>
              <w:t>Суоярвского</w:t>
            </w:r>
            <w:proofErr w:type="spellEnd"/>
            <w:r w:rsidR="00392C1E">
              <w:rPr>
                <w:szCs w:val="28"/>
              </w:rPr>
              <w:t xml:space="preserve"> муниципального округа от 30.06.2026 №460</w:t>
            </w:r>
          </w:p>
        </w:tc>
      </w:tr>
    </w:tbl>
    <w:p w:rsidR="00C036CD" w:rsidRDefault="00C036CD" w:rsidP="00C14226">
      <w:pPr>
        <w:jc w:val="both"/>
        <w:rPr>
          <w:szCs w:val="28"/>
        </w:rPr>
      </w:pPr>
    </w:p>
    <w:p w:rsidR="00C14226" w:rsidRDefault="00392C1E" w:rsidP="00392C1E">
      <w:pPr>
        <w:ind w:firstLine="708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Положение о</w:t>
      </w:r>
      <w:r w:rsidR="0069017F" w:rsidRPr="0069017F">
        <w:rPr>
          <w:b/>
          <w:color w:val="000000" w:themeColor="text1"/>
          <w:szCs w:val="28"/>
        </w:rPr>
        <w:t xml:space="preserve"> рассмотрени</w:t>
      </w:r>
      <w:r>
        <w:rPr>
          <w:b/>
          <w:color w:val="000000" w:themeColor="text1"/>
          <w:szCs w:val="28"/>
        </w:rPr>
        <w:t>и</w:t>
      </w:r>
      <w:r w:rsidR="0069017F" w:rsidRPr="0069017F">
        <w:rPr>
          <w:b/>
          <w:color w:val="000000" w:themeColor="text1"/>
          <w:szCs w:val="28"/>
        </w:rPr>
        <w:t xml:space="preserve"> комиссией по вопросам изменения существенных условий контрактов, заключенных до 01.01.2027 Администрацией </w:t>
      </w:r>
      <w:proofErr w:type="spellStart"/>
      <w:r w:rsidR="0069017F" w:rsidRPr="0069017F">
        <w:rPr>
          <w:b/>
          <w:color w:val="000000" w:themeColor="text1"/>
          <w:szCs w:val="28"/>
        </w:rPr>
        <w:t>Суоярвского</w:t>
      </w:r>
      <w:proofErr w:type="spellEnd"/>
      <w:r w:rsidR="0069017F" w:rsidRPr="0069017F">
        <w:rPr>
          <w:b/>
          <w:color w:val="000000" w:themeColor="text1"/>
          <w:szCs w:val="28"/>
        </w:rPr>
        <w:t xml:space="preserve"> муниципального округа при исполнении которых возникли не зависящие от сторон контрактов обстоятельства, влекущ</w:t>
      </w:r>
      <w:r w:rsidR="0069017F">
        <w:rPr>
          <w:b/>
          <w:color w:val="000000" w:themeColor="text1"/>
          <w:szCs w:val="28"/>
        </w:rPr>
        <w:t>ие невозможность их исполнения.</w:t>
      </w:r>
    </w:p>
    <w:p w:rsidR="00AA11B3" w:rsidRPr="00AA11B3" w:rsidRDefault="00AA11B3" w:rsidP="00AA11B3">
      <w:pPr>
        <w:ind w:firstLine="708"/>
        <w:jc w:val="both"/>
        <w:rPr>
          <w:szCs w:val="28"/>
        </w:rPr>
      </w:pPr>
      <w:r w:rsidRPr="00AA11B3">
        <w:rPr>
          <w:szCs w:val="28"/>
        </w:rPr>
        <w:t xml:space="preserve">1. Настоящий порядок регулирует процедуру рассмотрения комиссией по вопросам изменения существенных условий контрактов, заключенных до 01.01.2027 Администрацией </w:t>
      </w:r>
      <w:proofErr w:type="spellStart"/>
      <w:r>
        <w:rPr>
          <w:szCs w:val="28"/>
        </w:rPr>
        <w:t>Суоярвского</w:t>
      </w:r>
      <w:proofErr w:type="spellEnd"/>
      <w:r>
        <w:rPr>
          <w:szCs w:val="28"/>
        </w:rPr>
        <w:t xml:space="preserve"> муниципального округа</w:t>
      </w:r>
      <w:r w:rsidRPr="00AA11B3">
        <w:rPr>
          <w:szCs w:val="28"/>
        </w:rPr>
        <w:t xml:space="preserve"> при исполнении которых возникли не зависящие от сторон контрактов обстоятельства, влекущие невозможность их исполнения (далее также - комиссия, контракты), заявлений и приложенных к ним документов и информации, представляемых заказчиками в целях принятия в соответствии с </w:t>
      </w:r>
      <w:hyperlink r:id="rId10" w:history="1">
        <w:r w:rsidRPr="00AA11B3">
          <w:rPr>
            <w:rStyle w:val="ad"/>
            <w:color w:val="000000" w:themeColor="text1"/>
            <w:szCs w:val="28"/>
            <w:u w:val="none"/>
          </w:rPr>
          <w:t>частью 65.1 статьи 112</w:t>
        </w:r>
      </w:hyperlink>
      <w:r w:rsidRPr="00AA11B3">
        <w:rPr>
          <w:szCs w:val="28"/>
        </w:rPr>
        <w:t xml:space="preserve"> Федерального закона от 05.04.2013 </w:t>
      </w:r>
      <w:r>
        <w:rPr>
          <w:szCs w:val="28"/>
        </w:rPr>
        <w:t>№</w:t>
      </w:r>
      <w:r w:rsidRPr="00AA11B3">
        <w:rPr>
          <w:szCs w:val="28"/>
        </w:rPr>
        <w:t xml:space="preserve"> 44-ФЗ </w:t>
      </w:r>
      <w:r>
        <w:rPr>
          <w:szCs w:val="28"/>
        </w:rPr>
        <w:t>«</w:t>
      </w:r>
      <w:r w:rsidRPr="00AA11B3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Cs w:val="28"/>
        </w:rPr>
        <w:t>»</w:t>
      </w:r>
      <w:r w:rsidRPr="00AA11B3">
        <w:rPr>
          <w:szCs w:val="28"/>
        </w:rPr>
        <w:t xml:space="preserve"> (далее - Федеральный закон) решения об изменении существенных условий контрактов.</w:t>
      </w:r>
    </w:p>
    <w:p w:rsidR="003A70DE" w:rsidRPr="003A70DE" w:rsidRDefault="003A70DE" w:rsidP="003A70DE">
      <w:pPr>
        <w:ind w:firstLine="708"/>
        <w:jc w:val="both"/>
        <w:rPr>
          <w:szCs w:val="28"/>
        </w:rPr>
      </w:pPr>
      <w:r w:rsidRPr="003A70DE">
        <w:rPr>
          <w:szCs w:val="28"/>
        </w:rPr>
        <w:t>2. При возникновении не зависящих от сторон контракта обстоятельств, влекущих невозможность его исполнения сторонами, и поступлении от поставщика (подрядчика, исполнителя) обращения об изменении существенных условий контракта (далее - обращение поставщика (подрядчика, исполнителя) заказчик в течение 5 (пяти) рабочих дней с даты поступления обращения направляет в адрес председателя комиссии заявление об изменении существенных условий контракта (далее - заявление).</w:t>
      </w:r>
    </w:p>
    <w:p w:rsidR="003A70DE" w:rsidRPr="003A70DE" w:rsidRDefault="003A70DE" w:rsidP="003A70DE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3A70DE">
        <w:rPr>
          <w:szCs w:val="28"/>
        </w:rPr>
        <w:t xml:space="preserve">одготовка и направление заявления осуществляется </w:t>
      </w:r>
      <w:r>
        <w:rPr>
          <w:szCs w:val="28"/>
        </w:rPr>
        <w:t>профильным отделом</w:t>
      </w:r>
      <w:r w:rsidRPr="003A70DE">
        <w:rPr>
          <w:szCs w:val="28"/>
        </w:rPr>
        <w:t>, к компетенции которого относится предмет контракта.</w:t>
      </w:r>
    </w:p>
    <w:p w:rsidR="0069017F" w:rsidRDefault="003A70DE" w:rsidP="003A70DE">
      <w:pPr>
        <w:ind w:firstLine="708"/>
        <w:jc w:val="both"/>
        <w:rPr>
          <w:szCs w:val="28"/>
        </w:rPr>
      </w:pPr>
      <w:r w:rsidRPr="003A70DE">
        <w:rPr>
          <w:szCs w:val="28"/>
        </w:rPr>
        <w:t>В заявлении указывается информация о предмете контракта, его реквизитах (дата и номер), идентификационный код закупки.</w:t>
      </w:r>
    </w:p>
    <w:p w:rsidR="00EC5A6A" w:rsidRP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К заявлению прилагаются следующие документы:</w:t>
      </w:r>
    </w:p>
    <w:p w:rsidR="00EC5A6A" w:rsidRP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а) копия обращения поставщика (подрядчика, исполнителя) с документами, подтверждающими возникновение не зависящих от сторон контракта обстоятельств, влекущих невозможность исполнения контракта;</w:t>
      </w:r>
    </w:p>
    <w:p w:rsidR="00EC5A6A" w:rsidRP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б) копия контракта со всеми дополнительными соглашениями к нему (в случае, если указанные документы не размещены в реестре контрактов, заключенных заказчиками);</w:t>
      </w:r>
    </w:p>
    <w:p w:rsid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в) проект дополнительного соглашения к контракту об изменении существенных условий контракта.</w:t>
      </w:r>
    </w:p>
    <w:p w:rsid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 xml:space="preserve">3. </w:t>
      </w:r>
      <w:r>
        <w:rPr>
          <w:szCs w:val="28"/>
        </w:rPr>
        <w:t>Профильный отдел</w:t>
      </w:r>
    </w:p>
    <w:p w:rsidR="00EC5A6A" w:rsidRP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lastRenderedPageBreak/>
        <w:t xml:space="preserve"> в течение 5 (пяти) рабочих дней с даты поступления заявления проверяет комплектность представленных документов, наличие в заявлении указанной в пункте 2 настоящего порядка информации и принимает одно из следующих решений:</w:t>
      </w:r>
    </w:p>
    <w:p w:rsidR="00EC5A6A" w:rsidRP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а) о подготовке заседания комиссии - в случае если документы соответствуют перечню, установленному пунктом 2 настоящего порядка;</w:t>
      </w:r>
    </w:p>
    <w:p w:rsid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б) о возврате заказчику представленных документов - в случае если документы не соответствуют перечню, установленному пунктом 2 настоящего порядка. В письме о возврате документов указывается, какие именно документы (информация в них) отсутствуют.</w:t>
      </w:r>
    </w:p>
    <w:p w:rsidR="00EC5A6A" w:rsidRP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4. Заседание комиссии должно быть проведено не позднее чем через 5 (пять) рабочих дней с даты принятия комитетом решения о подготовке заседания комиссии, указанного в пункте 3 настоящего порядка.</w:t>
      </w:r>
    </w:p>
    <w:p w:rsidR="00EC5A6A" w:rsidRP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Электронные образы заявления и приложенных к нему документов направляются секретарем комиссии членам комиссии не позднее чем за 5 (пять) рабочих дней до дня заседания комиссии.</w:t>
      </w:r>
    </w:p>
    <w:p w:rsidR="00EC5A6A" w:rsidRP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5. Комиссия в соответствии с настоящим порядком и положением о комиссии рассматривает заявление и приложенные к нему документы и принимает решение, которое оформляется протоколом заседания комиссии.</w:t>
      </w:r>
    </w:p>
    <w:p w:rsidR="00EC5A6A" w:rsidRP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Протокол заседания комиссии содержит:</w:t>
      </w:r>
    </w:p>
    <w:p w:rsidR="00EC5A6A" w:rsidRP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а) информацию о рассматриваемом изменении существенных условий контракта;</w:t>
      </w:r>
    </w:p>
    <w:p w:rsidR="00EC5A6A" w:rsidRP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б) оценку соблюдения положений частей 1.3-1.6 статьи 95 Федерального закона, части 65.1 статьи 112 Федерального закона;</w:t>
      </w:r>
    </w:p>
    <w:p w:rsidR="00EC5A6A" w:rsidRP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в) решение о возможности изменения или об отказе в изменении существенных условий контракта с указанием результатов открытого поименного голосования членов комиссии.</w:t>
      </w:r>
    </w:p>
    <w:p w:rsid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Протокол заседания комиссии может содержать также иную информацию, в том числе предложения по изменению проекта дополнительного соглашения к контракту об изменении существенных условий контракта, оценку последствий принятия решения об изменении существенных условий контракта</w:t>
      </w:r>
      <w:r>
        <w:rPr>
          <w:szCs w:val="28"/>
        </w:rPr>
        <w:t>.</w:t>
      </w:r>
    </w:p>
    <w:p w:rsidR="00EC5A6A" w:rsidRDefault="00EC5A6A" w:rsidP="00EC5A6A">
      <w:pPr>
        <w:ind w:firstLine="708"/>
        <w:jc w:val="both"/>
        <w:rPr>
          <w:szCs w:val="28"/>
        </w:rPr>
      </w:pPr>
      <w:r w:rsidRPr="00EC5A6A">
        <w:rPr>
          <w:szCs w:val="28"/>
        </w:rPr>
        <w:t>При необходимости комиссия может принять решение об отложении рассмотрения заявления и о направлении заказчику запроса информации и (или) документов.</w:t>
      </w:r>
    </w:p>
    <w:p w:rsidR="0039527A" w:rsidRPr="0039527A" w:rsidRDefault="0039527A" w:rsidP="0039527A">
      <w:pPr>
        <w:ind w:firstLine="708"/>
        <w:jc w:val="both"/>
        <w:rPr>
          <w:szCs w:val="28"/>
        </w:rPr>
      </w:pPr>
      <w:r w:rsidRPr="0039527A">
        <w:rPr>
          <w:szCs w:val="28"/>
        </w:rPr>
        <w:t>6. Основаниями для отказа в изменении существенных условий контракта являются:</w:t>
      </w:r>
    </w:p>
    <w:p w:rsidR="0039527A" w:rsidRPr="0039527A" w:rsidRDefault="0039527A" w:rsidP="0039527A">
      <w:pPr>
        <w:ind w:firstLine="708"/>
        <w:jc w:val="both"/>
        <w:rPr>
          <w:szCs w:val="28"/>
        </w:rPr>
      </w:pPr>
      <w:r w:rsidRPr="0039527A">
        <w:rPr>
          <w:szCs w:val="28"/>
        </w:rPr>
        <w:t>а) указанные в заявлении и приложенных к нему документах обстоятельства не влекут невозможность исполнения контракта и (или) не являются обстоятельствами, не зависящими от сторон контракта;</w:t>
      </w:r>
    </w:p>
    <w:p w:rsidR="0039527A" w:rsidRPr="0039527A" w:rsidRDefault="0039527A" w:rsidP="0039527A">
      <w:pPr>
        <w:ind w:firstLine="708"/>
        <w:jc w:val="both"/>
        <w:rPr>
          <w:szCs w:val="28"/>
        </w:rPr>
      </w:pPr>
      <w:r w:rsidRPr="0039527A">
        <w:rPr>
          <w:szCs w:val="28"/>
        </w:rPr>
        <w:t>б) предлагаемые изменения существенных условий контракта нарушают требования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39527A" w:rsidRPr="0039527A" w:rsidRDefault="0039527A" w:rsidP="0039527A">
      <w:pPr>
        <w:ind w:firstLine="708"/>
        <w:jc w:val="both"/>
        <w:rPr>
          <w:szCs w:val="28"/>
        </w:rPr>
      </w:pPr>
      <w:r w:rsidRPr="0039527A">
        <w:rPr>
          <w:szCs w:val="28"/>
        </w:rPr>
        <w:lastRenderedPageBreak/>
        <w:t xml:space="preserve">7. </w:t>
      </w:r>
      <w:r>
        <w:rPr>
          <w:szCs w:val="28"/>
        </w:rPr>
        <w:t xml:space="preserve">Профильный отдел </w:t>
      </w:r>
      <w:r w:rsidRPr="0039527A">
        <w:rPr>
          <w:szCs w:val="28"/>
        </w:rPr>
        <w:t>направляет заказчику, обратившемуся с заявлением, экземпляр протокола заседания комиссии не позднее 3 (трех) рабочих дней с даты заседания комиссии.</w:t>
      </w:r>
    </w:p>
    <w:p w:rsidR="0039527A" w:rsidRPr="0039527A" w:rsidRDefault="0039527A" w:rsidP="0039527A">
      <w:pPr>
        <w:ind w:firstLine="708"/>
        <w:jc w:val="both"/>
        <w:rPr>
          <w:szCs w:val="28"/>
        </w:rPr>
      </w:pPr>
      <w:r w:rsidRPr="0039527A">
        <w:rPr>
          <w:szCs w:val="28"/>
        </w:rPr>
        <w:t>8. Решение комиссии носит обязательный характер и подлежит учету заказчиком при принятии решения об изменении существенных условий контракта.</w:t>
      </w:r>
    </w:p>
    <w:p w:rsidR="0039527A" w:rsidRPr="00C14226" w:rsidRDefault="0039527A" w:rsidP="0039527A">
      <w:pPr>
        <w:ind w:firstLine="708"/>
        <w:jc w:val="both"/>
        <w:rPr>
          <w:szCs w:val="28"/>
        </w:rPr>
      </w:pPr>
      <w:r w:rsidRPr="0039527A">
        <w:rPr>
          <w:szCs w:val="28"/>
        </w:rPr>
        <w:t>9. Общий срок рассмотрения обращения поставщика (подрядчика, исполнителя) не может превышать 30 (тридцати) календарных дней с момента его получением заказчиком.</w:t>
      </w:r>
    </w:p>
    <w:sectPr w:rsidR="0039527A" w:rsidRPr="00C14226" w:rsidSect="000362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3C1" w:rsidRDefault="00AC53C1" w:rsidP="00E65913">
      <w:r>
        <w:separator/>
      </w:r>
    </w:p>
  </w:endnote>
  <w:endnote w:type="continuationSeparator" w:id="0">
    <w:p w:rsidR="00AC53C1" w:rsidRDefault="00AC53C1" w:rsidP="00E6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13" w:rsidRDefault="00E6591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13" w:rsidRDefault="00E6591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13" w:rsidRDefault="00E659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3C1" w:rsidRDefault="00AC53C1" w:rsidP="00E65913">
      <w:r>
        <w:separator/>
      </w:r>
    </w:p>
  </w:footnote>
  <w:footnote w:type="continuationSeparator" w:id="0">
    <w:p w:rsidR="00AC53C1" w:rsidRDefault="00AC53C1" w:rsidP="00E65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13" w:rsidRDefault="00E6591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13" w:rsidRDefault="00E6591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13" w:rsidRDefault="00E659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616C1"/>
    <w:multiLevelType w:val="hybridMultilevel"/>
    <w:tmpl w:val="5C48C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117EE4"/>
    <w:multiLevelType w:val="hybridMultilevel"/>
    <w:tmpl w:val="C7B4E9B8"/>
    <w:lvl w:ilvl="0" w:tplc="461286B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2E2038D3"/>
    <w:multiLevelType w:val="hybridMultilevel"/>
    <w:tmpl w:val="C088AA22"/>
    <w:lvl w:ilvl="0" w:tplc="7CAC70B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2EA52D8F"/>
    <w:multiLevelType w:val="hybridMultilevel"/>
    <w:tmpl w:val="83028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332D5"/>
    <w:multiLevelType w:val="hybridMultilevel"/>
    <w:tmpl w:val="CB947022"/>
    <w:lvl w:ilvl="0" w:tplc="35DEFCB8">
      <w:start w:val="3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49E4045F"/>
    <w:multiLevelType w:val="hybridMultilevel"/>
    <w:tmpl w:val="DD2456C6"/>
    <w:lvl w:ilvl="0" w:tplc="20AA89B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4EB95DC4"/>
    <w:multiLevelType w:val="multilevel"/>
    <w:tmpl w:val="8FE4A9B4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  <w:b w:val="0"/>
        <w:color w:val="auto"/>
        <w:sz w:val="28"/>
      </w:rPr>
    </w:lvl>
  </w:abstractNum>
  <w:abstractNum w:abstractNumId="7">
    <w:nsid w:val="61C80A19"/>
    <w:multiLevelType w:val="hybridMultilevel"/>
    <w:tmpl w:val="A4D06572"/>
    <w:lvl w:ilvl="0" w:tplc="51C0CB00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4558C40E">
      <w:start w:val="1"/>
      <w:numFmt w:val="lowerLetter"/>
      <w:lvlText w:val="%2."/>
      <w:lvlJc w:val="left"/>
      <w:pPr>
        <w:ind w:left="1788" w:hanging="360"/>
      </w:pPr>
    </w:lvl>
    <w:lvl w:ilvl="2" w:tplc="DDF22204">
      <w:start w:val="1"/>
      <w:numFmt w:val="lowerRoman"/>
      <w:lvlText w:val="%3."/>
      <w:lvlJc w:val="right"/>
      <w:pPr>
        <w:ind w:left="2508" w:hanging="180"/>
      </w:pPr>
    </w:lvl>
    <w:lvl w:ilvl="3" w:tplc="4380D2B2">
      <w:start w:val="1"/>
      <w:numFmt w:val="decimal"/>
      <w:lvlText w:val="%4."/>
      <w:lvlJc w:val="left"/>
      <w:pPr>
        <w:ind w:left="3228" w:hanging="360"/>
      </w:pPr>
    </w:lvl>
    <w:lvl w:ilvl="4" w:tplc="A4A843BE">
      <w:start w:val="1"/>
      <w:numFmt w:val="lowerLetter"/>
      <w:lvlText w:val="%5."/>
      <w:lvlJc w:val="left"/>
      <w:pPr>
        <w:ind w:left="3948" w:hanging="360"/>
      </w:pPr>
    </w:lvl>
    <w:lvl w:ilvl="5" w:tplc="5404838A">
      <w:start w:val="1"/>
      <w:numFmt w:val="lowerRoman"/>
      <w:lvlText w:val="%6."/>
      <w:lvlJc w:val="right"/>
      <w:pPr>
        <w:ind w:left="4668" w:hanging="180"/>
      </w:pPr>
    </w:lvl>
    <w:lvl w:ilvl="6" w:tplc="E390CD9E">
      <w:start w:val="1"/>
      <w:numFmt w:val="decimal"/>
      <w:lvlText w:val="%7."/>
      <w:lvlJc w:val="left"/>
      <w:pPr>
        <w:ind w:left="5388" w:hanging="360"/>
      </w:pPr>
    </w:lvl>
    <w:lvl w:ilvl="7" w:tplc="BDBA1232">
      <w:start w:val="1"/>
      <w:numFmt w:val="lowerLetter"/>
      <w:lvlText w:val="%8."/>
      <w:lvlJc w:val="left"/>
      <w:pPr>
        <w:ind w:left="6108" w:hanging="360"/>
      </w:pPr>
    </w:lvl>
    <w:lvl w:ilvl="8" w:tplc="4F501ED0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9D5E22"/>
    <w:multiLevelType w:val="hybridMultilevel"/>
    <w:tmpl w:val="F87E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A17B8"/>
    <w:multiLevelType w:val="multilevel"/>
    <w:tmpl w:val="FFE6E9A0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10">
    <w:nsid w:val="6FFF58C5"/>
    <w:multiLevelType w:val="hybridMultilevel"/>
    <w:tmpl w:val="4D68EA7C"/>
    <w:lvl w:ilvl="0" w:tplc="35DEFCB8">
      <w:start w:val="2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21748"/>
    <w:multiLevelType w:val="hybridMultilevel"/>
    <w:tmpl w:val="7FA20C62"/>
    <w:lvl w:ilvl="0" w:tplc="A738821A">
      <w:start w:val="1"/>
      <w:numFmt w:val="decimal"/>
      <w:lvlText w:val="%1."/>
      <w:lvlJc w:val="left"/>
      <w:pPr>
        <w:ind w:left="1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4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B3"/>
    <w:rsid w:val="000362AC"/>
    <w:rsid w:val="000401F1"/>
    <w:rsid w:val="00076E4B"/>
    <w:rsid w:val="000B0702"/>
    <w:rsid w:val="000B2BC9"/>
    <w:rsid w:val="000B51D3"/>
    <w:rsid w:val="000B79CA"/>
    <w:rsid w:val="000D0575"/>
    <w:rsid w:val="000D6779"/>
    <w:rsid w:val="000E2498"/>
    <w:rsid w:val="000F4B57"/>
    <w:rsid w:val="000F7190"/>
    <w:rsid w:val="001079B1"/>
    <w:rsid w:val="001536B1"/>
    <w:rsid w:val="001907C3"/>
    <w:rsid w:val="001A23C7"/>
    <w:rsid w:val="001A7B3C"/>
    <w:rsid w:val="001C4CDF"/>
    <w:rsid w:val="001D516A"/>
    <w:rsid w:val="00215B6D"/>
    <w:rsid w:val="00220519"/>
    <w:rsid w:val="0024271A"/>
    <w:rsid w:val="0025558A"/>
    <w:rsid w:val="002665CD"/>
    <w:rsid w:val="002A0F82"/>
    <w:rsid w:val="002C3A7E"/>
    <w:rsid w:val="002C59D1"/>
    <w:rsid w:val="00316E6A"/>
    <w:rsid w:val="00330F54"/>
    <w:rsid w:val="00347BFC"/>
    <w:rsid w:val="00370E88"/>
    <w:rsid w:val="00377A3D"/>
    <w:rsid w:val="0039086A"/>
    <w:rsid w:val="00390A45"/>
    <w:rsid w:val="00392C1E"/>
    <w:rsid w:val="0039527A"/>
    <w:rsid w:val="003A626D"/>
    <w:rsid w:val="003A70DE"/>
    <w:rsid w:val="003B49C5"/>
    <w:rsid w:val="003C5403"/>
    <w:rsid w:val="00424441"/>
    <w:rsid w:val="00430182"/>
    <w:rsid w:val="00434B59"/>
    <w:rsid w:val="00435293"/>
    <w:rsid w:val="004678C8"/>
    <w:rsid w:val="004A5D43"/>
    <w:rsid w:val="004E1C66"/>
    <w:rsid w:val="004F727A"/>
    <w:rsid w:val="00542FA3"/>
    <w:rsid w:val="00552580"/>
    <w:rsid w:val="00563112"/>
    <w:rsid w:val="005B79E9"/>
    <w:rsid w:val="005D2F83"/>
    <w:rsid w:val="005E5689"/>
    <w:rsid w:val="00605EA2"/>
    <w:rsid w:val="0069017F"/>
    <w:rsid w:val="006A4C76"/>
    <w:rsid w:val="006C3992"/>
    <w:rsid w:val="006D3D67"/>
    <w:rsid w:val="00700D0E"/>
    <w:rsid w:val="007030A9"/>
    <w:rsid w:val="0074208A"/>
    <w:rsid w:val="007457C8"/>
    <w:rsid w:val="0076187B"/>
    <w:rsid w:val="007620FE"/>
    <w:rsid w:val="007764E6"/>
    <w:rsid w:val="00791774"/>
    <w:rsid w:val="007C09FA"/>
    <w:rsid w:val="007C2FE3"/>
    <w:rsid w:val="007D236C"/>
    <w:rsid w:val="007D38C2"/>
    <w:rsid w:val="007D7854"/>
    <w:rsid w:val="007D79EE"/>
    <w:rsid w:val="007E326E"/>
    <w:rsid w:val="007E54C4"/>
    <w:rsid w:val="008735F7"/>
    <w:rsid w:val="008908E1"/>
    <w:rsid w:val="00891E4A"/>
    <w:rsid w:val="008A70B3"/>
    <w:rsid w:val="008A7183"/>
    <w:rsid w:val="008B4F4A"/>
    <w:rsid w:val="008D09F0"/>
    <w:rsid w:val="008E2D7B"/>
    <w:rsid w:val="009366BA"/>
    <w:rsid w:val="00956C9C"/>
    <w:rsid w:val="0097065C"/>
    <w:rsid w:val="00970884"/>
    <w:rsid w:val="00983D2A"/>
    <w:rsid w:val="009D1F97"/>
    <w:rsid w:val="00A100AB"/>
    <w:rsid w:val="00A11301"/>
    <w:rsid w:val="00A153F6"/>
    <w:rsid w:val="00A31C15"/>
    <w:rsid w:val="00A46615"/>
    <w:rsid w:val="00A4799B"/>
    <w:rsid w:val="00A653C5"/>
    <w:rsid w:val="00A672E4"/>
    <w:rsid w:val="00AA11B3"/>
    <w:rsid w:val="00AC53C1"/>
    <w:rsid w:val="00AF093B"/>
    <w:rsid w:val="00AF326F"/>
    <w:rsid w:val="00B81932"/>
    <w:rsid w:val="00B81B38"/>
    <w:rsid w:val="00BB0732"/>
    <w:rsid w:val="00BC29A3"/>
    <w:rsid w:val="00BD4AEF"/>
    <w:rsid w:val="00BD4D18"/>
    <w:rsid w:val="00BF0A7D"/>
    <w:rsid w:val="00BF0ABA"/>
    <w:rsid w:val="00C036CD"/>
    <w:rsid w:val="00C14226"/>
    <w:rsid w:val="00C35C03"/>
    <w:rsid w:val="00C4183A"/>
    <w:rsid w:val="00C7390E"/>
    <w:rsid w:val="00C81AE2"/>
    <w:rsid w:val="00C95AEF"/>
    <w:rsid w:val="00CA42CA"/>
    <w:rsid w:val="00CB535A"/>
    <w:rsid w:val="00D24BA9"/>
    <w:rsid w:val="00D3019B"/>
    <w:rsid w:val="00D35DCB"/>
    <w:rsid w:val="00D619EB"/>
    <w:rsid w:val="00D67D67"/>
    <w:rsid w:val="00D759CD"/>
    <w:rsid w:val="00D96D80"/>
    <w:rsid w:val="00DA3110"/>
    <w:rsid w:val="00DA4DE1"/>
    <w:rsid w:val="00DB51B1"/>
    <w:rsid w:val="00DC457A"/>
    <w:rsid w:val="00DE22F4"/>
    <w:rsid w:val="00E10A88"/>
    <w:rsid w:val="00E433D2"/>
    <w:rsid w:val="00E55058"/>
    <w:rsid w:val="00E64F9E"/>
    <w:rsid w:val="00E65913"/>
    <w:rsid w:val="00E70796"/>
    <w:rsid w:val="00E9188D"/>
    <w:rsid w:val="00E948E7"/>
    <w:rsid w:val="00EB3A9D"/>
    <w:rsid w:val="00EC5A6A"/>
    <w:rsid w:val="00ED4D66"/>
    <w:rsid w:val="00EE7D82"/>
    <w:rsid w:val="00F2020E"/>
    <w:rsid w:val="00F24BD7"/>
    <w:rsid w:val="00F26204"/>
    <w:rsid w:val="00F37D33"/>
    <w:rsid w:val="00F77105"/>
    <w:rsid w:val="00FB0752"/>
    <w:rsid w:val="00FB166D"/>
    <w:rsid w:val="00FD6AFC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0DA0F68-5567-4929-9A31-E5056FAF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B6D"/>
    <w:pPr>
      <w:suppressAutoHyphens/>
    </w:pPr>
    <w:rPr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15B6D"/>
  </w:style>
  <w:style w:type="character" w:customStyle="1" w:styleId="FontStyle16">
    <w:name w:val="Font Style16"/>
    <w:basedOn w:val="1"/>
    <w:rsid w:val="00215B6D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5">
    <w:name w:val="Font Style15"/>
    <w:basedOn w:val="1"/>
    <w:rsid w:val="00215B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Title"/>
    <w:basedOn w:val="a"/>
    <w:next w:val="a4"/>
    <w:rsid w:val="00215B6D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rsid w:val="00215B6D"/>
    <w:pPr>
      <w:spacing w:after="120"/>
    </w:pPr>
  </w:style>
  <w:style w:type="paragraph" w:styleId="a5">
    <w:name w:val="List"/>
    <w:basedOn w:val="a4"/>
    <w:rsid w:val="00215B6D"/>
    <w:rPr>
      <w:rFonts w:cs="Mangal"/>
    </w:rPr>
  </w:style>
  <w:style w:type="paragraph" w:customStyle="1" w:styleId="10">
    <w:name w:val="Название1"/>
    <w:basedOn w:val="a"/>
    <w:rsid w:val="00215B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215B6D"/>
    <w:pPr>
      <w:suppressLineNumbers/>
    </w:pPr>
    <w:rPr>
      <w:rFonts w:cs="Mangal"/>
    </w:rPr>
  </w:style>
  <w:style w:type="paragraph" w:customStyle="1" w:styleId="12">
    <w:name w:val="Знак1 Знак Знак Знак"/>
    <w:basedOn w:val="a"/>
    <w:rsid w:val="00215B6D"/>
    <w:pPr>
      <w:suppressAutoHyphens w:val="0"/>
      <w:spacing w:after="160" w:line="240" w:lineRule="exact"/>
    </w:pPr>
    <w:rPr>
      <w:rFonts w:ascii="Arial" w:hAnsi="Arial" w:cs="Arial"/>
      <w:bCs w:val="0"/>
      <w:sz w:val="20"/>
      <w:lang w:val="en-US"/>
    </w:rPr>
  </w:style>
  <w:style w:type="paragraph" w:customStyle="1" w:styleId="Style5">
    <w:name w:val="Style5"/>
    <w:basedOn w:val="a"/>
    <w:next w:val="a"/>
    <w:rsid w:val="00215B6D"/>
  </w:style>
  <w:style w:type="paragraph" w:customStyle="1" w:styleId="Style8">
    <w:name w:val="Style8"/>
    <w:basedOn w:val="a"/>
    <w:next w:val="a"/>
    <w:rsid w:val="00215B6D"/>
  </w:style>
  <w:style w:type="paragraph" w:styleId="a6">
    <w:name w:val="header"/>
    <w:basedOn w:val="a"/>
    <w:link w:val="a7"/>
    <w:rsid w:val="00E659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65913"/>
    <w:rPr>
      <w:bCs/>
      <w:sz w:val="28"/>
      <w:lang w:eastAsia="ar-SA"/>
    </w:rPr>
  </w:style>
  <w:style w:type="paragraph" w:styleId="a8">
    <w:name w:val="footer"/>
    <w:basedOn w:val="a"/>
    <w:link w:val="a9"/>
    <w:rsid w:val="00E659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65913"/>
    <w:rPr>
      <w:bCs/>
      <w:sz w:val="28"/>
      <w:lang w:eastAsia="ar-SA"/>
    </w:rPr>
  </w:style>
  <w:style w:type="paragraph" w:styleId="aa">
    <w:name w:val="Balloon Text"/>
    <w:basedOn w:val="a"/>
    <w:link w:val="ab"/>
    <w:rsid w:val="00F37D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37D33"/>
    <w:rPr>
      <w:rFonts w:ascii="Tahoma" w:hAnsi="Tahoma" w:cs="Tahoma"/>
      <w:bCs/>
      <w:sz w:val="16"/>
      <w:szCs w:val="16"/>
      <w:lang w:eastAsia="ar-SA"/>
    </w:rPr>
  </w:style>
  <w:style w:type="table" w:styleId="ac">
    <w:name w:val="Table Grid"/>
    <w:basedOn w:val="a1"/>
    <w:rsid w:val="00690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AA11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1244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95181&amp;dst=124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81&amp;dst=1244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Кракулева А. Г.</dc:creator>
  <cp:lastModifiedBy>katorina</cp:lastModifiedBy>
  <cp:revision>12</cp:revision>
  <cp:lastPrinted>2023-02-14T11:15:00Z</cp:lastPrinted>
  <dcterms:created xsi:type="dcterms:W3CDTF">2025-09-02T07:35:00Z</dcterms:created>
  <dcterms:modified xsi:type="dcterms:W3CDTF">2026-07-01T09:02:00Z</dcterms:modified>
</cp:coreProperties>
</file>