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367"/>
      </w:tblGrid>
      <w:tr w:rsidR="00030D2D">
        <w:trPr>
          <w:trHeight w:hRule="exact" w:val="2791"/>
        </w:trPr>
        <w:tc>
          <w:tcPr>
            <w:tcW w:w="10207" w:type="dxa"/>
            <w:tcMar>
              <w:top w:w="60" w:type="dxa"/>
              <w:left w:w="80" w:type="dxa"/>
              <w:bottom w:w="60" w:type="dxa"/>
              <w:right w:w="80" w:type="dxa"/>
            </w:tcMar>
          </w:tcPr>
          <w:p w:rsidR="00030D2D" w:rsidRDefault="00F672D7">
            <w:pPr>
              <w:pStyle w:val="ConsPlusTitlePage"/>
              <w:rPr>
                <w:sz w:val="20"/>
                <w:szCs w:val="20"/>
              </w:rPr>
            </w:pPr>
            <w:bookmarkStart w:id="0" w:name="_GoBack"/>
            <w:bookmarkEnd w:id="0"/>
            <w:r>
              <w:rPr>
                <w:noProof/>
                <w:position w:val="-61"/>
                <w:sz w:val="20"/>
                <w:szCs w:val="20"/>
              </w:rPr>
              <w:drawing>
                <wp:inline distT="0" distB="0" distL="0" distR="0">
                  <wp:extent cx="3811905" cy="9023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1905" cy="902335"/>
                          </a:xfrm>
                          <a:prstGeom prst="rect">
                            <a:avLst/>
                          </a:prstGeom>
                          <a:noFill/>
                          <a:ln w="9525">
                            <a:noFill/>
                            <a:miter lim="800000"/>
                            <a:headEnd/>
                            <a:tailEnd/>
                          </a:ln>
                        </pic:spPr>
                      </pic:pic>
                    </a:graphicData>
                  </a:graphic>
                </wp:inline>
              </w:drawing>
            </w:r>
          </w:p>
        </w:tc>
      </w:tr>
      <w:tr w:rsidR="00030D2D">
        <w:trPr>
          <w:trHeight w:hRule="exact" w:val="7676"/>
        </w:trPr>
        <w:tc>
          <w:tcPr>
            <w:tcW w:w="10207" w:type="dxa"/>
            <w:tcMar>
              <w:top w:w="60" w:type="dxa"/>
              <w:left w:w="80" w:type="dxa"/>
              <w:bottom w:w="60" w:type="dxa"/>
              <w:right w:w="80" w:type="dxa"/>
            </w:tcMar>
            <w:vAlign w:val="center"/>
          </w:tcPr>
          <w:p w:rsidR="00030D2D" w:rsidRDefault="00B77F6B">
            <w:pPr>
              <w:pStyle w:val="ConsPlusTitlePage"/>
              <w:jc w:val="center"/>
              <w:rPr>
                <w:sz w:val="48"/>
                <w:szCs w:val="48"/>
              </w:rPr>
            </w:pPr>
            <w:r>
              <w:rPr>
                <w:sz w:val="48"/>
                <w:szCs w:val="48"/>
              </w:rPr>
              <w: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w:t>
            </w:r>
            <w:r>
              <w:rPr>
                <w:sz w:val="48"/>
                <w:szCs w:val="48"/>
              </w:rPr>
              <w:br/>
              <w:t>(утв. Минтрудом России)</w:t>
            </w:r>
          </w:p>
        </w:tc>
      </w:tr>
      <w:tr w:rsidR="00030D2D">
        <w:trPr>
          <w:trHeight w:hRule="exact" w:val="2791"/>
        </w:trPr>
        <w:tc>
          <w:tcPr>
            <w:tcW w:w="10207" w:type="dxa"/>
            <w:tcMar>
              <w:top w:w="60" w:type="dxa"/>
              <w:left w:w="80" w:type="dxa"/>
              <w:bottom w:w="60" w:type="dxa"/>
              <w:right w:w="80" w:type="dxa"/>
            </w:tcMar>
            <w:vAlign w:val="center"/>
          </w:tcPr>
          <w:p w:rsidR="00030D2D" w:rsidRDefault="00B77F6B">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15.02.2024</w:t>
            </w:r>
            <w:r>
              <w:rPr>
                <w:sz w:val="28"/>
                <w:szCs w:val="28"/>
              </w:rPr>
              <w:br/>
              <w:t> </w:t>
            </w:r>
          </w:p>
        </w:tc>
      </w:tr>
    </w:tbl>
    <w:p w:rsidR="00030D2D" w:rsidRDefault="00030D2D">
      <w:pPr>
        <w:pStyle w:val="ConsPlusNormal"/>
        <w:rPr>
          <w:rFonts w:ascii="Tahoma" w:hAnsi="Tahoma" w:cs="Tahoma"/>
          <w:sz w:val="28"/>
          <w:szCs w:val="28"/>
        </w:rPr>
        <w:sectPr w:rsidR="00030D2D">
          <w:pgSz w:w="11906" w:h="16838"/>
          <w:pgMar w:top="1440" w:right="566" w:bottom="1440" w:left="1133" w:header="0" w:footer="0" w:gutter="0"/>
          <w:cols w:space="720"/>
          <w:noEndnote/>
        </w:sectPr>
      </w:pPr>
    </w:p>
    <w:p w:rsidR="00030D2D" w:rsidRDefault="00030D2D">
      <w:pPr>
        <w:pStyle w:val="ConsPlusNormal"/>
        <w:jc w:val="both"/>
        <w:outlineLvl w:val="0"/>
      </w:pPr>
    </w:p>
    <w:p w:rsidR="00030D2D" w:rsidRDefault="00B77F6B">
      <w:pPr>
        <w:pStyle w:val="ConsPlusTitle"/>
        <w:jc w:val="center"/>
      </w:pPr>
      <w:r>
        <w:t>МИНИСТЕРСТВО ТРУДА И СОЦИАЛЬНОЙ ЗАЩИТЫ РОССИЙСКОЙ ФЕДЕРАЦИИ</w:t>
      </w:r>
    </w:p>
    <w:p w:rsidR="00030D2D" w:rsidRDefault="00030D2D">
      <w:pPr>
        <w:pStyle w:val="ConsPlusTitle"/>
        <w:jc w:val="center"/>
      </w:pPr>
    </w:p>
    <w:p w:rsidR="00030D2D" w:rsidRDefault="00B77F6B">
      <w:pPr>
        <w:pStyle w:val="ConsPlusTitle"/>
        <w:jc w:val="center"/>
      </w:pPr>
      <w:r>
        <w:t>МЕТОДИЧЕСКИЕ РЕКОМЕНДАЦИИ</w:t>
      </w:r>
    </w:p>
    <w:p w:rsidR="00030D2D" w:rsidRDefault="00B77F6B">
      <w:pPr>
        <w:pStyle w:val="ConsPlusTitle"/>
        <w:jc w:val="center"/>
      </w:pPr>
      <w:r>
        <w:t>ПО ВОПРОСАМ ПРЕДСТАВЛЕНИЯ СВЕДЕНИЙ О ДОХОДАХ, РАСХОДАХ,</w:t>
      </w:r>
    </w:p>
    <w:p w:rsidR="00030D2D" w:rsidRDefault="00B77F6B">
      <w:pPr>
        <w:pStyle w:val="ConsPlusTitle"/>
        <w:jc w:val="center"/>
      </w:pPr>
      <w:r>
        <w:t>ОБ ИМУЩЕСТВЕ И ОБЯЗАТЕЛЬСТВАХ ИМУЩЕСТВЕННОГО ХАРАКТЕРА</w:t>
      </w:r>
    </w:p>
    <w:p w:rsidR="00030D2D" w:rsidRDefault="00B77F6B">
      <w:pPr>
        <w:pStyle w:val="ConsPlusTitle"/>
        <w:jc w:val="center"/>
      </w:pPr>
      <w:r>
        <w:t>И ЗАПОЛНЕНИЯ СООТВЕТСТВУЮЩЕЙ ФОРМЫ СПРАВКИ В 2024 ГОДУ</w:t>
      </w:r>
    </w:p>
    <w:p w:rsidR="00030D2D" w:rsidRDefault="00B77F6B">
      <w:pPr>
        <w:pStyle w:val="ConsPlusTitle"/>
        <w:jc w:val="center"/>
      </w:pPr>
      <w:r>
        <w:t>(ЗА ОТЧЕТНЫЙ 2023 ГОД)</w:t>
      </w:r>
    </w:p>
    <w:p w:rsidR="00030D2D" w:rsidRDefault="00030D2D">
      <w:pPr>
        <w:pStyle w:val="ConsPlusNormal"/>
        <w:jc w:val="both"/>
      </w:pPr>
    </w:p>
    <w:p w:rsidR="00030D2D" w:rsidRDefault="00B77F6B">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030D2D" w:rsidRDefault="00B77F6B">
      <w:pPr>
        <w:pStyle w:val="ConsPlusNormal"/>
        <w:spacing w:before="240"/>
        <w:ind w:firstLine="540"/>
        <w:jc w:val="both"/>
      </w:pPr>
      <w:r>
        <w:t>В соответствии с пунктом 25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030D2D" w:rsidRDefault="00B77F6B">
      <w:pPr>
        <w:pStyle w:val="ConsPlusNormal"/>
        <w:spacing w:before="24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030D2D" w:rsidRDefault="00B77F6B">
      <w:pPr>
        <w:pStyle w:val="ConsPlusNormal"/>
        <w:spacing w:before="240"/>
        <w:ind w:firstLine="540"/>
        <w:jc w:val="both"/>
      </w:pPr>
      <w: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030D2D" w:rsidRDefault="00B77F6B">
      <w:pPr>
        <w:pStyle w:val="ConsPlusNormal"/>
        <w:spacing w:before="24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w:t>
      </w:r>
      <w:r>
        <w:lastRenderedPageBreak/>
        <w:t>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030D2D" w:rsidRDefault="00B77F6B">
      <w:pPr>
        <w:pStyle w:val="ConsPlusNormal"/>
        <w:spacing w:before="24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030D2D" w:rsidRDefault="00B77F6B">
      <w:pPr>
        <w:pStyle w:val="ConsPlusNormal"/>
        <w:spacing w:before="240"/>
        <w:ind w:firstLine="540"/>
        <w:jc w:val="both"/>
      </w:pPr>
      <w: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030D2D" w:rsidRDefault="00030D2D">
      <w:pPr>
        <w:pStyle w:val="ConsPlusNormal"/>
        <w:jc w:val="both"/>
      </w:pPr>
    </w:p>
    <w:p w:rsidR="00030D2D" w:rsidRDefault="00B77F6B">
      <w:pPr>
        <w:pStyle w:val="ConsPlusTitle"/>
        <w:jc w:val="center"/>
        <w:outlineLvl w:val="0"/>
      </w:pPr>
      <w:r>
        <w:t>I. Представление сведений о доходах, расходах, об имуществе</w:t>
      </w:r>
    </w:p>
    <w:p w:rsidR="00030D2D" w:rsidRDefault="00B77F6B">
      <w:pPr>
        <w:pStyle w:val="ConsPlusTitle"/>
        <w:jc w:val="center"/>
      </w:pPr>
      <w:r>
        <w:t>и обязательствах имущественного характера</w:t>
      </w:r>
    </w:p>
    <w:p w:rsidR="00030D2D" w:rsidRDefault="00030D2D">
      <w:pPr>
        <w:pStyle w:val="ConsPlusNormal"/>
        <w:jc w:val="both"/>
      </w:pPr>
    </w:p>
    <w:p w:rsidR="00030D2D" w:rsidRDefault="00B77F6B">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030D2D" w:rsidRDefault="00030D2D">
      <w:pPr>
        <w:pStyle w:val="ConsPlusNormal"/>
        <w:jc w:val="both"/>
      </w:pPr>
    </w:p>
    <w:p w:rsidR="00030D2D" w:rsidRDefault="00B77F6B">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030D2D" w:rsidRDefault="00B77F6B">
      <w:pPr>
        <w:pStyle w:val="ConsPlusNormal"/>
        <w:spacing w:before="24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030D2D" w:rsidRDefault="00B77F6B">
      <w:pPr>
        <w:pStyle w:val="ConsPlusNormal"/>
        <w:spacing w:before="24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ar25" w:tooltip="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w:history="1">
        <w:r>
          <w:rPr>
            <w:color w:val="0000FF"/>
          </w:rPr>
          <w:t>подпункте 2</w:t>
        </w:r>
      </w:hyperlink>
      <w:r>
        <w:t xml:space="preserve"> настоящего пункта);</w:t>
      </w:r>
    </w:p>
    <w:p w:rsidR="00030D2D" w:rsidRDefault="00B77F6B">
      <w:pPr>
        <w:pStyle w:val="ConsPlusNormal"/>
        <w:spacing w:before="240"/>
        <w:ind w:firstLine="540"/>
        <w:jc w:val="both"/>
      </w:pPr>
      <w:bookmarkStart w:id="1" w:name="Par25"/>
      <w:bookmarkEnd w:id="1"/>
      <w: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w:t>
      </w:r>
      <w:r>
        <w:lastRenderedPageBreak/>
        <w:t>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030D2D" w:rsidRDefault="00B77F6B">
      <w:pPr>
        <w:pStyle w:val="ConsPlusNormal"/>
        <w:spacing w:before="240"/>
        <w:ind w:firstLine="540"/>
        <w:jc w:val="both"/>
      </w:pPr>
      <w:r>
        <w:t>В случае, если в течение отчетного периода такие сделки не совершались:</w:t>
      </w:r>
    </w:p>
    <w:p w:rsidR="00030D2D" w:rsidRDefault="00B77F6B">
      <w:pPr>
        <w:pStyle w:val="ConsPlusNormal"/>
        <w:spacing w:before="240"/>
        <w:ind w:firstLine="540"/>
        <w:jc w:val="both"/>
      </w:pPr>
      <w: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030D2D" w:rsidRDefault="00B77F6B">
      <w:pPr>
        <w:pStyle w:val="ConsPlusNormal"/>
        <w:spacing w:before="240"/>
        <w:ind w:firstLine="540"/>
        <w:jc w:val="both"/>
      </w:pPr>
      <w: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030D2D" w:rsidRDefault="00B77F6B">
      <w:pPr>
        <w:pStyle w:val="ConsPlusNormal"/>
        <w:spacing w:before="240"/>
        <w:ind w:firstLine="540"/>
        <w:jc w:val="both"/>
      </w:pPr>
      <w:r>
        <w:t>Дополнительные пояснения содержатся в Инструктивно-методических материалах по отдельным вопросам, связанным с применением положений Федерального закона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(https://mintrud.gov.ru/ministry/programms/anticorruption/9/instruktivno-metodicheskie-materialy-po-fz).</w:t>
      </w:r>
    </w:p>
    <w:p w:rsidR="00030D2D" w:rsidRDefault="00B77F6B">
      <w:pPr>
        <w:pStyle w:val="ConsPlusNormal"/>
        <w:spacing w:before="24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030D2D" w:rsidRDefault="00B77F6B">
      <w:pPr>
        <w:pStyle w:val="ConsPlusNormal"/>
        <w:spacing w:before="240"/>
        <w:ind w:firstLine="540"/>
        <w:jc w:val="both"/>
      </w:pPr>
      <w: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030D2D" w:rsidRDefault="00B77F6B">
      <w:pPr>
        <w:pStyle w:val="ConsPlusNormal"/>
        <w:spacing w:before="24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030D2D" w:rsidRDefault="00B77F6B">
      <w:pPr>
        <w:pStyle w:val="ConsPlusNormal"/>
        <w:spacing w:before="24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030D2D" w:rsidRDefault="00B77F6B">
      <w:pPr>
        <w:pStyle w:val="ConsPlusNormal"/>
        <w:spacing w:before="240"/>
        <w:ind w:firstLine="540"/>
        <w:jc w:val="both"/>
      </w:pPr>
      <w:r>
        <w:lastRenderedPageBreak/>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030D2D" w:rsidRDefault="00B77F6B">
      <w:pPr>
        <w:pStyle w:val="ConsPlusNormal"/>
        <w:spacing w:before="240"/>
        <w:ind w:firstLine="540"/>
        <w:jc w:val="both"/>
      </w:pPr>
      <w: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030D2D" w:rsidRDefault="00B77F6B">
      <w:pPr>
        <w:pStyle w:val="ConsPlusNormal"/>
        <w:spacing w:before="240"/>
        <w:ind w:firstLine="540"/>
        <w:jc w:val="both"/>
      </w:pPr>
      <w:r>
        <w:t>9) иными лицами в соответствии с законодательством Российской Федерации.</w:t>
      </w:r>
    </w:p>
    <w:p w:rsidR="00030D2D" w:rsidRDefault="00B77F6B">
      <w:pPr>
        <w:pStyle w:val="ConsPlusNormal"/>
        <w:spacing w:before="240"/>
        <w:ind w:firstLine="540"/>
        <w:jc w:val="both"/>
      </w:pPr>
      <w:bookmarkStart w:id="2" w:name="Par37"/>
      <w:bookmarkEnd w:id="2"/>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030D2D" w:rsidRDefault="00B77F6B">
      <w:pPr>
        <w:pStyle w:val="ConsPlusNormal"/>
        <w:spacing w:before="24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030D2D" w:rsidRDefault="00B77F6B">
      <w:pPr>
        <w:pStyle w:val="ConsPlusNormal"/>
        <w:spacing w:before="240"/>
        <w:ind w:firstLine="540"/>
        <w:jc w:val="both"/>
      </w:pPr>
      <w:r>
        <w:t>2) любой должности государственной службы Российской Федерации (поступающим на службу);</w:t>
      </w:r>
    </w:p>
    <w:p w:rsidR="00030D2D" w:rsidRDefault="00B77F6B">
      <w:pPr>
        <w:pStyle w:val="ConsPlusNormal"/>
        <w:spacing w:before="24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030D2D" w:rsidRDefault="00B77F6B">
      <w:pPr>
        <w:pStyle w:val="ConsPlusNormal"/>
        <w:spacing w:before="240"/>
        <w:ind w:firstLine="540"/>
        <w:jc w:val="both"/>
      </w:pPr>
      <w: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030D2D" w:rsidRDefault="00B77F6B">
      <w:pPr>
        <w:pStyle w:val="ConsPlusNormal"/>
        <w:spacing w:before="24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030D2D" w:rsidRDefault="00B77F6B">
      <w:pPr>
        <w:pStyle w:val="ConsPlusNormal"/>
        <w:spacing w:before="24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030D2D" w:rsidRDefault="00B77F6B">
      <w:pPr>
        <w:pStyle w:val="ConsPlusNormal"/>
        <w:spacing w:before="24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030D2D" w:rsidRDefault="00B77F6B">
      <w:pPr>
        <w:pStyle w:val="ConsPlusNormal"/>
        <w:spacing w:before="240"/>
        <w:ind w:firstLine="540"/>
        <w:jc w:val="both"/>
      </w:pPr>
      <w: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030D2D" w:rsidRDefault="00B77F6B">
      <w:pPr>
        <w:pStyle w:val="ConsPlusNormal"/>
        <w:spacing w:before="240"/>
        <w:ind w:firstLine="540"/>
        <w:jc w:val="both"/>
      </w:pPr>
      <w:r>
        <w:t>9) иных должностей в соответствии с законодательством Российской Федерации.</w:t>
      </w:r>
    </w:p>
    <w:p w:rsidR="00030D2D" w:rsidRDefault="00B77F6B">
      <w:pPr>
        <w:pStyle w:val="ConsPlusNormal"/>
        <w:spacing w:before="240"/>
        <w:ind w:firstLine="540"/>
        <w:jc w:val="both"/>
      </w:pPr>
      <w:r>
        <w:lastRenderedPageBreak/>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030D2D" w:rsidRDefault="00B77F6B">
      <w:pPr>
        <w:pStyle w:val="ConsPlusNormal"/>
        <w:spacing w:before="240"/>
        <w:ind w:firstLine="540"/>
        <w:jc w:val="both"/>
      </w:pPr>
      <w:r>
        <w:t>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Указу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rsidR="00030D2D" w:rsidRDefault="00B77F6B">
      <w:pPr>
        <w:pStyle w:val="ConsPlusNormal"/>
        <w:spacing w:before="240"/>
        <w:ind w:firstLine="540"/>
        <w:jc w:val="both"/>
      </w:pPr>
      <w:r>
        <w:t>При заполнении с использованием СПО "Справки БК" титульного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030D2D" w:rsidRDefault="00B77F6B">
      <w:pPr>
        <w:pStyle w:val="ConsPlusNormal"/>
        <w:spacing w:before="240"/>
        <w:ind w:firstLine="540"/>
        <w:jc w:val="both"/>
      </w:pPr>
      <w: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(пункт 4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w:t>
      </w:r>
    </w:p>
    <w:p w:rsidR="00030D2D" w:rsidRDefault="00B77F6B">
      <w:pPr>
        <w:pStyle w:val="ConsPlusNormal"/>
        <w:spacing w:before="240"/>
        <w:ind w:firstLine="540"/>
        <w:jc w:val="both"/>
      </w:pPr>
      <w: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rsidR="00030D2D" w:rsidRDefault="00030D2D">
      <w:pPr>
        <w:pStyle w:val="ConsPlusNormal"/>
        <w:jc w:val="both"/>
      </w:pPr>
    </w:p>
    <w:p w:rsidR="00030D2D" w:rsidRDefault="00B77F6B">
      <w:pPr>
        <w:pStyle w:val="ConsPlusTitle"/>
        <w:ind w:firstLine="540"/>
        <w:jc w:val="both"/>
        <w:outlineLvl w:val="1"/>
      </w:pPr>
      <w:r>
        <w:t>Обязательность представления Сведений</w:t>
      </w:r>
    </w:p>
    <w:p w:rsidR="00030D2D" w:rsidRDefault="00B77F6B">
      <w:pPr>
        <w:pStyle w:val="ConsPlusNormal"/>
        <w:spacing w:before="240"/>
        <w:ind w:firstLine="540"/>
        <w:jc w:val="both"/>
      </w:pPr>
      <w:r>
        <w:t>4. Лица, претендующие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на основании Указа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rsidR="00030D2D" w:rsidRDefault="00B77F6B">
      <w:pPr>
        <w:pStyle w:val="ConsPlusNormal"/>
        <w:spacing w:before="240"/>
        <w:ind w:firstLine="540"/>
        <w:jc w:val="both"/>
      </w:pPr>
      <w:r>
        <w:t xml:space="preserve">5.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перечнем должностей, утвержденным Указом </w:t>
      </w:r>
      <w:r>
        <w:lastRenderedPageBreak/>
        <w:t>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030D2D" w:rsidRDefault="00B77F6B">
      <w:pPr>
        <w:pStyle w:val="ConsPlusNormal"/>
        <w:spacing w:before="240"/>
        <w:ind w:firstLine="540"/>
        <w:jc w:val="both"/>
      </w:pPr>
      <w:r>
        <w:t>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030D2D" w:rsidRDefault="00B77F6B">
      <w:pPr>
        <w:pStyle w:val="ConsPlusNormal"/>
        <w:spacing w:before="240"/>
        <w:ind w:firstLine="540"/>
        <w:jc w:val="both"/>
      </w:pPr>
      <w:r>
        <w:t>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030D2D" w:rsidRDefault="00B77F6B">
      <w:pPr>
        <w:pStyle w:val="ConsPlusNormal"/>
        <w:spacing w:before="240"/>
        <w:ind w:firstLine="540"/>
        <w:jc w:val="both"/>
      </w:pPr>
      <w: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030D2D" w:rsidRDefault="00B77F6B">
      <w:pPr>
        <w:pStyle w:val="ConsPlusNormal"/>
        <w:spacing w:before="240"/>
        <w:ind w:firstLine="540"/>
        <w:jc w:val="both"/>
      </w:pPr>
      <w: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rsidR="00030D2D" w:rsidRDefault="00B77F6B">
      <w:pPr>
        <w:pStyle w:val="ConsPlusNormal"/>
        <w:spacing w:before="240"/>
        <w:ind w:firstLine="540"/>
        <w:jc w:val="both"/>
      </w:pPr>
      <w: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w:t>
      </w:r>
    </w:p>
    <w:p w:rsidR="00030D2D" w:rsidRDefault="00B77F6B">
      <w:pPr>
        <w:pStyle w:val="ConsPlusNormal"/>
        <w:spacing w:before="240"/>
        <w:ind w:firstLine="540"/>
        <w:jc w:val="both"/>
      </w:pPr>
      <w: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rsidR="00030D2D" w:rsidRDefault="00B77F6B">
      <w:pPr>
        <w:pStyle w:val="ConsPlusNormal"/>
        <w:spacing w:before="240"/>
        <w:ind w:firstLine="540"/>
        <w:jc w:val="both"/>
      </w:pPr>
      <w:r>
        <w:t xml:space="preserve">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w:t>
      </w:r>
      <w:r>
        <w:lastRenderedPageBreak/>
        <w:t>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030D2D" w:rsidRDefault="00B77F6B">
      <w:pPr>
        <w:pStyle w:val="ConsPlusNormal"/>
        <w:spacing w:before="240"/>
        <w:ind w:firstLine="540"/>
        <w:jc w:val="both"/>
      </w:pPr>
      <w: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030D2D" w:rsidRDefault="00B77F6B">
      <w:pPr>
        <w:pStyle w:val="ConsPlusNormal"/>
        <w:spacing w:before="240"/>
        <w:ind w:firstLine="540"/>
        <w:jc w:val="both"/>
      </w:pPr>
      <w:r>
        <w:t>9. 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 Лица, призванные на военную службу по мобилизации или заключившие в соответствии с пунктом 7 статьи 38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0D2D" w:rsidRDefault="00B77F6B">
      <w:pPr>
        <w:pStyle w:val="ConsPlusNormal"/>
        <w:spacing w:before="240"/>
        <w:ind w:firstLine="540"/>
        <w:jc w:val="both"/>
      </w:pPr>
      <w:r>
        <w:t>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030D2D" w:rsidRDefault="00B77F6B">
      <w:pPr>
        <w:pStyle w:val="ConsPlusNormal"/>
        <w:spacing w:before="240"/>
        <w:ind w:firstLine="540"/>
        <w:jc w:val="both"/>
      </w:pPr>
      <w:bookmarkStart w:id="3" w:name="Par66"/>
      <w:bookmarkEnd w:id="3"/>
      <w: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ar73" w:tooltip="13. Служащие (работники) представляют Сведения ежегодно в следующие сроки:" w:history="1">
        <w:r>
          <w:rPr>
            <w:color w:val="0000FF"/>
          </w:rPr>
          <w:t>пункте 13</w:t>
        </w:r>
      </w:hyperlink>
      <w:r>
        <w:t xml:space="preserve"> настоящих Методических рекомендаций.</w:t>
      </w:r>
    </w:p>
    <w:p w:rsidR="00030D2D" w:rsidRDefault="00030D2D">
      <w:pPr>
        <w:pStyle w:val="ConsPlusNormal"/>
        <w:jc w:val="both"/>
      </w:pPr>
    </w:p>
    <w:p w:rsidR="00030D2D" w:rsidRDefault="00B77F6B">
      <w:pPr>
        <w:pStyle w:val="ConsPlusTitle"/>
        <w:ind w:firstLine="540"/>
        <w:jc w:val="both"/>
        <w:outlineLvl w:val="1"/>
      </w:pPr>
      <w:r>
        <w:t>Сроки представления Сведений</w:t>
      </w:r>
    </w:p>
    <w:p w:rsidR="00030D2D" w:rsidRDefault="00B77F6B">
      <w:pPr>
        <w:pStyle w:val="ConsPlusNormal"/>
        <w:spacing w:before="240"/>
        <w:ind w:firstLine="540"/>
        <w:jc w:val="both"/>
      </w:pPr>
      <w:r>
        <w:t>12. 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030D2D" w:rsidRDefault="00B77F6B">
      <w:pPr>
        <w:pStyle w:val="ConsPlusNormal"/>
        <w:spacing w:before="24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030D2D" w:rsidRDefault="00B77F6B">
      <w:pPr>
        <w:pStyle w:val="ConsPlusNormal"/>
        <w:spacing w:before="240"/>
        <w:ind w:firstLine="540"/>
        <w:jc w:val="both"/>
      </w:pPr>
      <w: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030D2D" w:rsidRDefault="00B77F6B">
      <w:pPr>
        <w:pStyle w:val="ConsPlusNormal"/>
        <w:spacing w:before="240"/>
        <w:ind w:firstLine="540"/>
        <w:jc w:val="both"/>
      </w:pPr>
      <w: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030D2D" w:rsidRDefault="00B77F6B">
      <w:pPr>
        <w:pStyle w:val="ConsPlusNormal"/>
        <w:spacing w:before="240"/>
        <w:ind w:firstLine="540"/>
        <w:jc w:val="both"/>
      </w:pPr>
      <w:bookmarkStart w:id="4" w:name="Par73"/>
      <w:bookmarkEnd w:id="4"/>
      <w:r>
        <w:t>13. Служащие (работники) представляют Сведения ежегодно в следующие сроки:</w:t>
      </w:r>
    </w:p>
    <w:p w:rsidR="00030D2D" w:rsidRDefault="00B77F6B">
      <w:pPr>
        <w:pStyle w:val="ConsPlusNormal"/>
        <w:spacing w:before="24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030D2D" w:rsidRDefault="00B77F6B">
      <w:pPr>
        <w:pStyle w:val="ConsPlusNormal"/>
        <w:spacing w:before="240"/>
        <w:ind w:firstLine="540"/>
        <w:jc w:val="both"/>
      </w:pPr>
      <w: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030D2D" w:rsidRDefault="00B77F6B">
      <w:pPr>
        <w:pStyle w:val="ConsPlusNormal"/>
        <w:spacing w:before="240"/>
        <w:ind w:firstLine="540"/>
        <w:jc w:val="both"/>
      </w:pPr>
      <w:r>
        <w:t>14. Сведения могут быть представлены служащим (работником) в любое время, начиная с 1 января года, следующего за отчетным.</w:t>
      </w:r>
    </w:p>
    <w:p w:rsidR="00030D2D" w:rsidRDefault="00B77F6B">
      <w:pPr>
        <w:pStyle w:val="ConsPlusNormal"/>
        <w:spacing w:before="240"/>
        <w:ind w:firstLine="540"/>
        <w:jc w:val="both"/>
      </w:pPr>
      <w: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030D2D" w:rsidRDefault="00B77F6B">
      <w:pPr>
        <w:pStyle w:val="ConsPlusNormal"/>
        <w:spacing w:before="240"/>
        <w:ind w:firstLine="540"/>
        <w:jc w:val="both"/>
      </w:pPr>
      <w: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ar66" w:tooltip="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w:history="1">
        <w:r>
          <w:rPr>
            <w:color w:val="0000FF"/>
          </w:rPr>
          <w:t>пункте 11</w:t>
        </w:r>
      </w:hyperlink>
      <w:r>
        <w:t xml:space="preserve"> настоящих Методический рекомендаций.</w:t>
      </w:r>
    </w:p>
    <w:p w:rsidR="00030D2D" w:rsidRDefault="00B77F6B">
      <w:pPr>
        <w:pStyle w:val="ConsPlusNormal"/>
        <w:spacing w:before="240"/>
        <w:ind w:firstLine="540"/>
        <w:jc w:val="both"/>
      </w:pPr>
      <w:r>
        <w:t>Нерабочий день не является основанием для переноса срока представления Сведений.</w:t>
      </w:r>
    </w:p>
    <w:p w:rsidR="00030D2D" w:rsidRDefault="00B77F6B">
      <w:pPr>
        <w:pStyle w:val="ConsPlusNormal"/>
        <w:spacing w:before="240"/>
        <w:ind w:firstLine="540"/>
        <w:jc w:val="both"/>
      </w:pPr>
      <w:r>
        <w:t>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030D2D" w:rsidRDefault="00030D2D">
      <w:pPr>
        <w:pStyle w:val="ConsPlusNormal"/>
        <w:jc w:val="both"/>
      </w:pPr>
    </w:p>
    <w:p w:rsidR="00030D2D" w:rsidRDefault="00B77F6B">
      <w:pPr>
        <w:pStyle w:val="ConsPlusTitle"/>
        <w:ind w:firstLine="540"/>
        <w:jc w:val="both"/>
        <w:outlineLvl w:val="1"/>
      </w:pPr>
      <w:r>
        <w:t>Лица, в отношении которых представляются Сведения</w:t>
      </w:r>
    </w:p>
    <w:p w:rsidR="00030D2D" w:rsidRDefault="00B77F6B">
      <w:pPr>
        <w:pStyle w:val="ConsPlusNormal"/>
        <w:spacing w:before="240"/>
        <w:ind w:firstLine="540"/>
        <w:jc w:val="both"/>
      </w:pPr>
      <w:r>
        <w:t>18. Сведения представляются отдельно:</w:t>
      </w:r>
    </w:p>
    <w:p w:rsidR="00030D2D" w:rsidRDefault="00B77F6B">
      <w:pPr>
        <w:pStyle w:val="ConsPlusNormal"/>
        <w:spacing w:before="240"/>
        <w:ind w:firstLine="540"/>
        <w:jc w:val="both"/>
      </w:pPr>
      <w:r>
        <w:t>1) в отношении служащего (работника),</w:t>
      </w:r>
    </w:p>
    <w:p w:rsidR="00030D2D" w:rsidRDefault="00B77F6B">
      <w:pPr>
        <w:pStyle w:val="ConsPlusNormal"/>
        <w:spacing w:before="240"/>
        <w:ind w:firstLine="540"/>
        <w:jc w:val="both"/>
      </w:pPr>
      <w:r>
        <w:t>2) в отношении его супруги (супруга),</w:t>
      </w:r>
    </w:p>
    <w:p w:rsidR="00030D2D" w:rsidRDefault="00B77F6B">
      <w:pPr>
        <w:pStyle w:val="ConsPlusNormal"/>
        <w:spacing w:before="240"/>
        <w:ind w:firstLine="540"/>
        <w:jc w:val="both"/>
      </w:pPr>
      <w:r>
        <w:t>3) в отношении каждого несовершеннолетнего ребенка служащего (работника).</w:t>
      </w:r>
    </w:p>
    <w:p w:rsidR="00030D2D" w:rsidRDefault="00B77F6B">
      <w:pPr>
        <w:pStyle w:val="ConsPlusNormal"/>
        <w:spacing w:before="240"/>
        <w:ind w:firstLine="540"/>
        <w:jc w:val="both"/>
      </w:pPr>
      <w:r>
        <w:lastRenderedPageBreak/>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030D2D" w:rsidRDefault="00B77F6B">
      <w:pPr>
        <w:pStyle w:val="ConsPlusNormal"/>
        <w:spacing w:before="240"/>
        <w:ind w:firstLine="540"/>
        <w:jc w:val="both"/>
      </w:pPr>
      <w:r>
        <w:t>19. Отчетный период и отчетная дата представления Сведений, установленные для граждан и служащих (работников), различны:</w:t>
      </w:r>
    </w:p>
    <w:p w:rsidR="00030D2D" w:rsidRDefault="00B77F6B">
      <w:pPr>
        <w:pStyle w:val="ConsPlusNormal"/>
        <w:spacing w:before="240"/>
        <w:ind w:firstLine="540"/>
        <w:jc w:val="both"/>
      </w:pPr>
      <w:bookmarkStart w:id="5" w:name="Par89"/>
      <w:bookmarkEnd w:id="5"/>
      <w:r>
        <w:t>1) гражданин представляет:</w:t>
      </w:r>
    </w:p>
    <w:p w:rsidR="00030D2D" w:rsidRDefault="00B77F6B">
      <w:pPr>
        <w:pStyle w:val="ConsPlusNormal"/>
        <w:spacing w:before="24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030D2D" w:rsidRDefault="00B77F6B">
      <w:pPr>
        <w:pStyle w:val="ConsPlusNormal"/>
        <w:spacing w:before="24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030D2D" w:rsidRDefault="00B77F6B">
      <w:pPr>
        <w:pStyle w:val="ConsPlusNormal"/>
        <w:spacing w:before="240"/>
        <w:ind w:firstLine="540"/>
        <w:jc w:val="both"/>
      </w:pPr>
      <w:r>
        <w:t>2) служащий (работник) представляет ежегодно:</w:t>
      </w:r>
    </w:p>
    <w:p w:rsidR="00030D2D" w:rsidRDefault="00B77F6B">
      <w:pPr>
        <w:pStyle w:val="ConsPlusNormal"/>
        <w:spacing w:before="24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030D2D" w:rsidRDefault="00B77F6B">
      <w:pPr>
        <w:pStyle w:val="ConsPlusNormal"/>
        <w:spacing w:before="24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030D2D" w:rsidRDefault="00B77F6B">
      <w:pPr>
        <w:pStyle w:val="ConsPlusNormal"/>
        <w:spacing w:before="240"/>
        <w:ind w:firstLine="540"/>
        <w:jc w:val="both"/>
      </w:pPr>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030D2D" w:rsidRDefault="00B77F6B">
      <w:pPr>
        <w:pStyle w:val="ConsPlusNormal"/>
        <w:spacing w:before="240"/>
        <w:ind w:firstLine="540"/>
        <w:jc w:val="both"/>
      </w:pPr>
      <w:r>
        <w:lastRenderedPageBreak/>
        <w:t>20. 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p>
    <w:p w:rsidR="00030D2D" w:rsidRDefault="00B77F6B">
      <w:pPr>
        <w:pStyle w:val="ConsPlusNormal"/>
        <w:spacing w:before="240"/>
        <w:ind w:firstLine="540"/>
        <w:jc w:val="both"/>
      </w:pPr>
      <w:r>
        <w:t xml:space="preserve">21.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ar89" w:tooltip="1) гражданин представляет:" w:history="1">
        <w:r>
          <w:rPr>
            <w:color w:val="0000FF"/>
          </w:rPr>
          <w:t>подпункта 1 пункта 19</w:t>
        </w:r>
      </w:hyperlink>
      <w:r>
        <w:t xml:space="preserve"> настоящих Методических рекомендаций.</w:t>
      </w:r>
    </w:p>
    <w:p w:rsidR="00030D2D" w:rsidRDefault="00030D2D">
      <w:pPr>
        <w:pStyle w:val="ConsPlusNormal"/>
        <w:jc w:val="both"/>
      </w:pPr>
    </w:p>
    <w:p w:rsidR="00030D2D" w:rsidRDefault="00B77F6B">
      <w:pPr>
        <w:pStyle w:val="ConsPlusTitle"/>
        <w:ind w:firstLine="540"/>
        <w:jc w:val="both"/>
        <w:outlineLvl w:val="1"/>
      </w:pPr>
      <w:r>
        <w:t>Замещение конкретной должности на отчетную дату как основание для представления Сведений</w:t>
      </w:r>
    </w:p>
    <w:p w:rsidR="00030D2D" w:rsidRDefault="00B77F6B">
      <w:pPr>
        <w:pStyle w:val="ConsPlusNormal"/>
        <w:spacing w:before="240"/>
        <w:ind w:firstLine="540"/>
        <w:jc w:val="both"/>
      </w:pPr>
      <w:r>
        <w:t>22.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030D2D" w:rsidRDefault="00B77F6B">
      <w:pPr>
        <w:pStyle w:val="ConsPlusNormal"/>
        <w:spacing w:before="24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030D2D" w:rsidRDefault="00B77F6B">
      <w:pPr>
        <w:pStyle w:val="ConsPlusNormal"/>
        <w:spacing w:before="24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030D2D" w:rsidRDefault="00B77F6B">
      <w:pPr>
        <w:pStyle w:val="ConsPlusNormal"/>
        <w:spacing w:before="24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030D2D" w:rsidRDefault="00B77F6B">
      <w:pPr>
        <w:pStyle w:val="ConsPlusNormal"/>
        <w:spacing w:before="240"/>
        <w:ind w:firstLine="540"/>
        <w:jc w:val="both"/>
      </w:pPr>
      <w: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030D2D" w:rsidRDefault="00B77F6B">
      <w:pPr>
        <w:pStyle w:val="ConsPlusNormal"/>
        <w:spacing w:before="240"/>
        <w:ind w:firstLine="540"/>
        <w:jc w:val="both"/>
      </w:pPr>
      <w:r>
        <w:t>23. Представление Сведений после увольнения служащего (работника) в период с 1 января по 1 (30) апреля 2024 г. не требуется.</w:t>
      </w:r>
    </w:p>
    <w:p w:rsidR="00030D2D" w:rsidRDefault="00B77F6B">
      <w:pPr>
        <w:pStyle w:val="ConsPlusNormal"/>
        <w:spacing w:before="240"/>
        <w:ind w:firstLine="540"/>
        <w:jc w:val="both"/>
      </w:pPr>
      <w:r>
        <w:t xml:space="preserve">24.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w:t>
      </w:r>
      <w:r>
        <w:lastRenderedPageBreak/>
        <w:t>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030D2D" w:rsidRDefault="00B77F6B">
      <w:pPr>
        <w:pStyle w:val="ConsPlusNormal"/>
        <w:spacing w:before="24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030D2D" w:rsidRDefault="00B77F6B">
      <w:pPr>
        <w:pStyle w:val="ConsPlusNormal"/>
        <w:spacing w:before="240"/>
        <w:ind w:firstLine="540"/>
        <w:jc w:val="both"/>
      </w:pPr>
      <w: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N 437-ФЗ "О федеральной территории "Сириус").</w:t>
      </w:r>
    </w:p>
    <w:p w:rsidR="00030D2D" w:rsidRDefault="00B77F6B">
      <w:pPr>
        <w:pStyle w:val="ConsPlusNormal"/>
        <w:spacing w:before="240"/>
        <w:ind w:firstLine="540"/>
        <w:jc w:val="both"/>
      </w:pPr>
      <w: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030D2D" w:rsidRDefault="00030D2D">
      <w:pPr>
        <w:pStyle w:val="ConsPlusNormal"/>
        <w:jc w:val="both"/>
      </w:pPr>
    </w:p>
    <w:p w:rsidR="00030D2D" w:rsidRDefault="00B77F6B">
      <w:pPr>
        <w:pStyle w:val="ConsPlusTitle"/>
        <w:ind w:firstLine="540"/>
        <w:jc w:val="both"/>
        <w:outlineLvl w:val="1"/>
      </w:pPr>
      <w:r>
        <w:t>Определение круга лиц (членов семьи), в отношении которых необходимо представить Сведения</w:t>
      </w:r>
    </w:p>
    <w:p w:rsidR="00030D2D" w:rsidRDefault="00B77F6B">
      <w:pPr>
        <w:pStyle w:val="ConsPlusNormal"/>
        <w:spacing w:before="240"/>
        <w:ind w:firstLine="540"/>
        <w:jc w:val="both"/>
      </w:pPr>
      <w:r>
        <w:t>25. Сведения представляются с учетом семейного положения, в котором находился гражданин, служащий (работник) по состоянию на отчетную дату.</w:t>
      </w:r>
    </w:p>
    <w:p w:rsidR="00030D2D" w:rsidRDefault="00030D2D">
      <w:pPr>
        <w:pStyle w:val="ConsPlusNormal"/>
        <w:jc w:val="both"/>
      </w:pPr>
    </w:p>
    <w:p w:rsidR="00030D2D" w:rsidRDefault="00B77F6B">
      <w:pPr>
        <w:pStyle w:val="ConsPlusTitle"/>
        <w:ind w:firstLine="540"/>
        <w:jc w:val="both"/>
        <w:outlineLvl w:val="1"/>
      </w:pPr>
      <w:r>
        <w:t>Супруги</w:t>
      </w:r>
    </w:p>
    <w:p w:rsidR="00030D2D" w:rsidRDefault="00B77F6B">
      <w:pPr>
        <w:pStyle w:val="ConsPlusNormal"/>
        <w:spacing w:before="240"/>
        <w:ind w:firstLine="540"/>
        <w:jc w:val="both"/>
      </w:pPr>
      <w:r>
        <w:t>26. 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w:t>
      </w:r>
    </w:p>
    <w:p w:rsidR="00030D2D" w:rsidRDefault="00B77F6B">
      <w:pPr>
        <w:pStyle w:val="ConsPlusNormal"/>
        <w:spacing w:before="240"/>
        <w:ind w:firstLine="540"/>
        <w:jc w:val="both"/>
      </w:pPr>
      <w:r>
        <w:t>27. 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030D2D" w:rsidRDefault="00B77F6B">
      <w:pPr>
        <w:pStyle w:val="ConsPlusNormal"/>
        <w:spacing w:before="240"/>
        <w:ind w:firstLine="540"/>
        <w:jc w:val="both"/>
      </w:pPr>
      <w:r>
        <w:t>Перечень ситуаций и рекомендуемые действия (таблица N 1):</w:t>
      </w:r>
    </w:p>
    <w:p w:rsidR="00030D2D" w:rsidRDefault="00030D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5926"/>
      </w:tblGrid>
      <w:tr w:rsidR="00030D2D">
        <w:tc>
          <w:tcPr>
            <w:tcW w:w="9045" w:type="dxa"/>
            <w:gridSpan w:val="2"/>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Пример: служащий (работник) представляет Сведения в 2024 году (за отчетный 2023 год)</w:t>
            </w:r>
          </w:p>
        </w:tc>
      </w:tr>
      <w:tr w:rsidR="00030D2D">
        <w:tc>
          <w:tcPr>
            <w:tcW w:w="3119" w:type="dxa"/>
            <w:tcBorders>
              <w:top w:val="single" w:sz="4" w:space="0" w:color="auto"/>
              <w:left w:val="single" w:sz="4" w:space="0" w:color="auto"/>
              <w:bottom w:val="single" w:sz="4" w:space="0" w:color="auto"/>
              <w:right w:val="single" w:sz="4" w:space="0" w:color="auto"/>
            </w:tcBorders>
          </w:tcPr>
          <w:p w:rsidR="00030D2D" w:rsidRDefault="00B77F6B">
            <w:pPr>
              <w:pStyle w:val="ConsPlusNormal"/>
            </w:pPr>
            <w:r>
              <w:t xml:space="preserve">Брак заключен в органах записи актов гражданского состояния (далее - ЗАГС) в </w:t>
            </w:r>
            <w:r>
              <w:lastRenderedPageBreak/>
              <w:t>ноябре 2023 года</w:t>
            </w:r>
          </w:p>
        </w:tc>
        <w:tc>
          <w:tcPr>
            <w:tcW w:w="5926"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lastRenderedPageBreak/>
              <w:t xml:space="preserve">Сведения в отношении супруги (супруга) представляются, поскольку по состоянию на отчетную дату (31 декабря 2023 года) служащий (работник) </w:t>
            </w:r>
            <w:r>
              <w:lastRenderedPageBreak/>
              <w:t>состоял в браке</w:t>
            </w:r>
          </w:p>
        </w:tc>
      </w:tr>
      <w:tr w:rsidR="00030D2D">
        <w:tc>
          <w:tcPr>
            <w:tcW w:w="3119"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lastRenderedPageBreak/>
              <w:t>Брак заключен в ЗАГСе в марте 2024 года</w:t>
            </w:r>
          </w:p>
        </w:tc>
        <w:tc>
          <w:tcPr>
            <w:tcW w:w="5926"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Сведения в отношении супруги (супруга) не представляются, поскольку по состоянию на отчетную дату (31 декабря 2023 года) служащий (работник) не состоял в браке</w:t>
            </w:r>
          </w:p>
        </w:tc>
      </w:tr>
      <w:tr w:rsidR="00030D2D">
        <w:tc>
          <w:tcPr>
            <w:tcW w:w="9045" w:type="dxa"/>
            <w:gridSpan w:val="2"/>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030D2D">
        <w:tc>
          <w:tcPr>
            <w:tcW w:w="3119"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Брак заключен 1 февраля 2024 года</w:t>
            </w:r>
          </w:p>
        </w:tc>
        <w:tc>
          <w:tcPr>
            <w:tcW w:w="5926"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Сведения в отношении супруги представляются, поскольку по состоянию на отчетную дату (1 августа 2024 года) гражданин состоял в браке</w:t>
            </w:r>
          </w:p>
        </w:tc>
      </w:tr>
      <w:tr w:rsidR="00030D2D">
        <w:tc>
          <w:tcPr>
            <w:tcW w:w="3119"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Брак заключен 2 августа 2024 года</w:t>
            </w:r>
          </w:p>
        </w:tc>
        <w:tc>
          <w:tcPr>
            <w:tcW w:w="5926"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Сведения в отношении супруги не представляются, поскольку по состоянию на отчетную дату (1 августа 2024 года) гражданин еще не вступил в брак</w:t>
            </w:r>
          </w:p>
        </w:tc>
      </w:tr>
    </w:tbl>
    <w:p w:rsidR="00030D2D" w:rsidRDefault="00030D2D">
      <w:pPr>
        <w:pStyle w:val="ConsPlusNormal"/>
        <w:jc w:val="both"/>
      </w:pPr>
    </w:p>
    <w:p w:rsidR="00030D2D" w:rsidRDefault="00B77F6B">
      <w:pPr>
        <w:pStyle w:val="ConsPlusNormal"/>
        <w:ind w:firstLine="540"/>
        <w:jc w:val="both"/>
      </w:pPr>
      <w:r>
        <w:t>28. 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030D2D" w:rsidRDefault="00B77F6B">
      <w:pPr>
        <w:pStyle w:val="ConsPlusNormal"/>
        <w:spacing w:before="240"/>
        <w:ind w:firstLine="540"/>
        <w:jc w:val="both"/>
      </w:pPr>
      <w:r>
        <w:t>Перечень ситуаций и рекомендуемые действия (таблица N 2)</w:t>
      </w:r>
    </w:p>
    <w:p w:rsidR="00030D2D" w:rsidRDefault="00030D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5926"/>
      </w:tblGrid>
      <w:tr w:rsidR="00030D2D">
        <w:tc>
          <w:tcPr>
            <w:tcW w:w="9045" w:type="dxa"/>
            <w:gridSpan w:val="2"/>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Пример: служащий (работник) представляет Сведения в 2024 году (за отчетный 2023 год)</w:t>
            </w:r>
          </w:p>
        </w:tc>
      </w:tr>
      <w:tr w:rsidR="00030D2D">
        <w:tc>
          <w:tcPr>
            <w:tcW w:w="3119"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Брак был расторгнут в ЗАГСе в ноябре 2023 года</w:t>
            </w:r>
          </w:p>
        </w:tc>
        <w:tc>
          <w:tcPr>
            <w:tcW w:w="5926"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Сведения в отношении бывшей супруги не представляются, поскольку по состоянию на отчетную дату (31 декабря 2023 года) служащий (работник) не состоял в браке</w:t>
            </w:r>
          </w:p>
        </w:tc>
      </w:tr>
      <w:tr w:rsidR="00030D2D">
        <w:tc>
          <w:tcPr>
            <w:tcW w:w="3119"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Окончательное решение о расторжении брака было принято судом 12 декабря 2023 года и вступило в законную силу 12 января 2024 года</w:t>
            </w:r>
          </w:p>
        </w:tc>
        <w:tc>
          <w:tcPr>
            <w:tcW w:w="5926"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rsidR="00030D2D">
        <w:tc>
          <w:tcPr>
            <w:tcW w:w="3119"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Брак был расторгнут в ЗАГСе в марте 2024 года</w:t>
            </w:r>
          </w:p>
        </w:tc>
        <w:tc>
          <w:tcPr>
            <w:tcW w:w="5926"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rsidR="00030D2D">
        <w:tc>
          <w:tcPr>
            <w:tcW w:w="9045" w:type="dxa"/>
            <w:gridSpan w:val="2"/>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lastRenderedPageBreak/>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030D2D">
        <w:tc>
          <w:tcPr>
            <w:tcW w:w="3119"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Брак был расторгнут в ЗАГСе 1 июля 2024 года</w:t>
            </w:r>
          </w:p>
        </w:tc>
        <w:tc>
          <w:tcPr>
            <w:tcW w:w="5926"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rsidR="00030D2D">
        <w:tc>
          <w:tcPr>
            <w:tcW w:w="3119"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Брак был расторгнут в ЗАГСе 2 августа 2024 года</w:t>
            </w:r>
          </w:p>
        </w:tc>
        <w:tc>
          <w:tcPr>
            <w:tcW w:w="5926"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Сведения в отношении бывшей супруги представляются, поскольку по состоянию на отчетную дату (1 августа 2024 года) гражданин состоял в браке</w:t>
            </w:r>
          </w:p>
        </w:tc>
      </w:tr>
      <w:tr w:rsidR="00030D2D">
        <w:tc>
          <w:tcPr>
            <w:tcW w:w="3119"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Окончательное решение о расторжении брака было принято судом 4 июля 2024 года и вступило в законную силу 4 августа 2024 г.</w:t>
            </w:r>
          </w:p>
        </w:tc>
        <w:tc>
          <w:tcPr>
            <w:tcW w:w="5926"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rsidR="00030D2D" w:rsidRDefault="00030D2D">
      <w:pPr>
        <w:pStyle w:val="ConsPlusNormal"/>
        <w:jc w:val="both"/>
      </w:pPr>
    </w:p>
    <w:p w:rsidR="00030D2D" w:rsidRDefault="00B77F6B">
      <w:pPr>
        <w:pStyle w:val="ConsPlusNormal"/>
        <w:ind w:firstLine="540"/>
        <w:jc w:val="both"/>
      </w:pPr>
      <w:r>
        <w:t>29. Лица, обязанные представлять Сведения в отношении своих супруг (супругов), не представляют такие Сведения, если:</w:t>
      </w:r>
    </w:p>
    <w:p w:rsidR="00030D2D" w:rsidRDefault="00B77F6B">
      <w:pPr>
        <w:pStyle w:val="ConsPlusNormal"/>
        <w:spacing w:before="240"/>
        <w:ind w:firstLine="540"/>
        <w:jc w:val="both"/>
      </w:pPr>
      <w: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030D2D" w:rsidRDefault="00B77F6B">
      <w:pPr>
        <w:pStyle w:val="ConsPlusNormal"/>
        <w:spacing w:before="24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030D2D" w:rsidRDefault="00B77F6B">
      <w:pPr>
        <w:pStyle w:val="ConsPlusNormal"/>
        <w:spacing w:before="240"/>
        <w:ind w:firstLine="540"/>
        <w:jc w:val="both"/>
      </w:pPr>
      <w:r>
        <w:t>3) их супруги призваны на военную службу по мобилизации в Вооруженные Силы Российской Федерации;</w:t>
      </w:r>
    </w:p>
    <w:p w:rsidR="00030D2D" w:rsidRDefault="00B77F6B">
      <w:pPr>
        <w:pStyle w:val="ConsPlusNormal"/>
        <w:spacing w:before="24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030D2D" w:rsidRDefault="00B77F6B">
      <w:pPr>
        <w:pStyle w:val="ConsPlusNormal"/>
        <w:spacing w:before="240"/>
        <w:ind w:firstLine="540"/>
        <w:jc w:val="both"/>
      </w:pPr>
      <w:r>
        <w:t>В этом случае такими лицами могут быть представлены документы, подтверждающие обозначенный статус их супруг (супругов).</w:t>
      </w:r>
    </w:p>
    <w:p w:rsidR="00030D2D" w:rsidRDefault="00B77F6B">
      <w:pPr>
        <w:pStyle w:val="ConsPlusNormal"/>
        <w:spacing w:before="240"/>
        <w:ind w:firstLine="540"/>
        <w:jc w:val="both"/>
      </w:pPr>
      <w: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w:t>
      </w:r>
    </w:p>
    <w:p w:rsidR="00030D2D" w:rsidRDefault="00030D2D">
      <w:pPr>
        <w:pStyle w:val="ConsPlusNormal"/>
        <w:jc w:val="both"/>
      </w:pPr>
    </w:p>
    <w:p w:rsidR="00030D2D" w:rsidRDefault="00B77F6B">
      <w:pPr>
        <w:pStyle w:val="ConsPlusTitle"/>
        <w:ind w:firstLine="540"/>
        <w:jc w:val="both"/>
        <w:outlineLvl w:val="1"/>
      </w:pPr>
      <w:r>
        <w:t>Несовершеннолетние дети</w:t>
      </w:r>
    </w:p>
    <w:p w:rsidR="00030D2D" w:rsidRDefault="00B77F6B">
      <w:pPr>
        <w:pStyle w:val="ConsPlusNormal"/>
        <w:spacing w:before="240"/>
        <w:ind w:firstLine="540"/>
        <w:jc w:val="both"/>
      </w:pPr>
      <w:r>
        <w:lastRenderedPageBreak/>
        <w:t>30. 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030D2D" w:rsidRDefault="00B77F6B">
      <w:pPr>
        <w:pStyle w:val="ConsPlusNormal"/>
        <w:spacing w:before="240"/>
        <w:ind w:firstLine="540"/>
        <w:jc w:val="both"/>
      </w:pPr>
      <w:r>
        <w:t>31.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030D2D" w:rsidRDefault="00B77F6B">
      <w:pPr>
        <w:pStyle w:val="ConsPlusNormal"/>
        <w:spacing w:before="240"/>
        <w:ind w:firstLine="540"/>
        <w:jc w:val="both"/>
      </w:pPr>
      <w:r>
        <w:t>Перечень ситуаций и рекомендуемые действия (таблица N 3):</w:t>
      </w:r>
    </w:p>
    <w:p w:rsidR="00030D2D" w:rsidRDefault="00030D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5926"/>
      </w:tblGrid>
      <w:tr w:rsidR="00030D2D">
        <w:tc>
          <w:tcPr>
            <w:tcW w:w="9045" w:type="dxa"/>
            <w:gridSpan w:val="2"/>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Пример: служащий (работник) представляет Сведения в 2024 году (за отчетный 2023 год)</w:t>
            </w:r>
          </w:p>
        </w:tc>
      </w:tr>
      <w:tr w:rsidR="00030D2D">
        <w:tc>
          <w:tcPr>
            <w:tcW w:w="3119"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Дочери служащего (работника) 21 мая 2023 года исполнилось 18 лет</w:t>
            </w:r>
          </w:p>
        </w:tc>
        <w:tc>
          <w:tcPr>
            <w:tcW w:w="5926"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030D2D">
        <w:tc>
          <w:tcPr>
            <w:tcW w:w="3119"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Дочери служащего (работника) 30 декабря 2023 года исполнилось 18 лет</w:t>
            </w:r>
          </w:p>
        </w:tc>
        <w:tc>
          <w:tcPr>
            <w:tcW w:w="5926"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030D2D">
        <w:tc>
          <w:tcPr>
            <w:tcW w:w="3119"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Дочери служащего (работника) 31 декабря 2023 года исполнилось 18 лет</w:t>
            </w:r>
          </w:p>
        </w:tc>
        <w:tc>
          <w:tcPr>
            <w:tcW w:w="5926"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2024 года. Таким образом, по состоянию на отчетную дату (31 декабря 2023 года) она еще являлась несовершеннолетней</w:t>
            </w:r>
          </w:p>
        </w:tc>
      </w:tr>
      <w:tr w:rsidR="00030D2D">
        <w:tc>
          <w:tcPr>
            <w:tcW w:w="9045" w:type="dxa"/>
            <w:gridSpan w:val="2"/>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Пример: гражданин представляет в сентябре 2024 года Сведения в связи с назначением на должность. Отчетной датой является 1 августа 2024 года</w:t>
            </w:r>
          </w:p>
        </w:tc>
      </w:tr>
      <w:tr w:rsidR="00030D2D">
        <w:tc>
          <w:tcPr>
            <w:tcW w:w="3119"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Сыну гражданина 5 мая 2024 года исполнилось 18 лет</w:t>
            </w:r>
          </w:p>
        </w:tc>
        <w:tc>
          <w:tcPr>
            <w:tcW w:w="5926"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rsidR="00030D2D">
        <w:tc>
          <w:tcPr>
            <w:tcW w:w="3119"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Сыну гражданина 1 августа 2024 года исполнилось 18 лет</w:t>
            </w:r>
          </w:p>
        </w:tc>
        <w:tc>
          <w:tcPr>
            <w:tcW w:w="5926"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отчетную дату (1 августа 2024 года) он еще являлся несовершеннолетним</w:t>
            </w:r>
          </w:p>
        </w:tc>
      </w:tr>
      <w:tr w:rsidR="00030D2D">
        <w:tc>
          <w:tcPr>
            <w:tcW w:w="3119"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Сыну гражданина 17 августа 2024 года исполнилось 18 лет</w:t>
            </w:r>
          </w:p>
        </w:tc>
        <w:tc>
          <w:tcPr>
            <w:tcW w:w="5926"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Сведения в отношении сына представляются, поскольку по состоянию на отчетную дату (1 августа 2024 года) сын гражданина являлся несовершеннолетним</w:t>
            </w:r>
          </w:p>
        </w:tc>
      </w:tr>
    </w:tbl>
    <w:p w:rsidR="00030D2D" w:rsidRDefault="00030D2D">
      <w:pPr>
        <w:pStyle w:val="ConsPlusNormal"/>
        <w:jc w:val="both"/>
      </w:pPr>
    </w:p>
    <w:p w:rsidR="00030D2D" w:rsidRDefault="00B77F6B">
      <w:pPr>
        <w:pStyle w:val="ConsPlusNormal"/>
        <w:ind w:firstLine="540"/>
        <w:jc w:val="both"/>
      </w:pPr>
      <w:r>
        <w:lastRenderedPageBreak/>
        <w:t>32.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030D2D" w:rsidRDefault="00B77F6B">
      <w:pPr>
        <w:pStyle w:val="ConsPlusNormal"/>
        <w:spacing w:before="240"/>
        <w:ind w:firstLine="540"/>
        <w:jc w:val="both"/>
      </w:pPr>
      <w:r>
        <w:t>33.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030D2D" w:rsidRDefault="00030D2D">
      <w:pPr>
        <w:pStyle w:val="ConsPlusNormal"/>
        <w:jc w:val="both"/>
      </w:pPr>
    </w:p>
    <w:p w:rsidR="00030D2D" w:rsidRDefault="00B77F6B">
      <w:pPr>
        <w:pStyle w:val="ConsPlusTitle"/>
        <w:ind w:firstLine="540"/>
        <w:jc w:val="both"/>
        <w:outlineLvl w:val="1"/>
      </w:pPr>
      <w:r>
        <w:t>Уточнение представленных Сведений</w:t>
      </w:r>
    </w:p>
    <w:p w:rsidR="00030D2D" w:rsidRDefault="00B77F6B">
      <w:pPr>
        <w:pStyle w:val="ConsPlusNormal"/>
        <w:spacing w:before="240"/>
        <w:ind w:firstLine="540"/>
        <w:jc w:val="both"/>
      </w:pPr>
      <w:r>
        <w:t>34.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030D2D" w:rsidRDefault="00B77F6B">
      <w:pPr>
        <w:pStyle w:val="ConsPlusNormal"/>
        <w:spacing w:before="240"/>
        <w:ind w:firstLine="540"/>
        <w:jc w:val="both"/>
      </w:pPr>
      <w:r>
        <w:t>35.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030D2D" w:rsidRDefault="00B77F6B">
      <w:pPr>
        <w:pStyle w:val="ConsPlusNormal"/>
        <w:spacing w:before="240"/>
        <w:ind w:firstLine="540"/>
        <w:jc w:val="both"/>
      </w:pPr>
      <w:r>
        <w:t>36.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030D2D" w:rsidRDefault="00B77F6B">
      <w:pPr>
        <w:pStyle w:val="ConsPlusNormal"/>
        <w:spacing w:before="240"/>
        <w:ind w:firstLine="540"/>
        <w:jc w:val="both"/>
      </w:pPr>
      <w:r>
        <w:t>37. 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030D2D" w:rsidRDefault="00B77F6B">
      <w:pPr>
        <w:pStyle w:val="ConsPlusNormal"/>
        <w:spacing w:before="240"/>
        <w:ind w:firstLine="540"/>
        <w:jc w:val="both"/>
      </w:pPr>
      <w:r>
        <w:t>38.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справке приложить соответствующие письменные пояснения (например, ситуации, связанные с выявлением счета в кредитной организации, отрытого в 2022 году, но не отраженного в справке, представленной в рамках декларационной кампании 2023 года).</w:t>
      </w:r>
    </w:p>
    <w:p w:rsidR="00030D2D" w:rsidRDefault="00B77F6B">
      <w:pPr>
        <w:pStyle w:val="ConsPlusNormal"/>
        <w:spacing w:before="240"/>
        <w:ind w:firstLine="540"/>
        <w:jc w:val="both"/>
      </w:pPr>
      <w:r>
        <w:t>39.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030D2D" w:rsidRDefault="00030D2D">
      <w:pPr>
        <w:pStyle w:val="ConsPlusNormal"/>
        <w:jc w:val="both"/>
      </w:pPr>
    </w:p>
    <w:p w:rsidR="00030D2D" w:rsidRDefault="00B77F6B">
      <w:pPr>
        <w:pStyle w:val="ConsPlusTitle"/>
        <w:ind w:firstLine="540"/>
        <w:jc w:val="both"/>
        <w:outlineLvl w:val="1"/>
      </w:pPr>
      <w:r>
        <w:t>Рекомендуемые действия при невозможности по объективным причинам представить Сведения в отношении члена семьи</w:t>
      </w:r>
    </w:p>
    <w:p w:rsidR="00030D2D" w:rsidRDefault="00B77F6B">
      <w:pPr>
        <w:pStyle w:val="ConsPlusNormal"/>
        <w:spacing w:before="240"/>
        <w:ind w:firstLine="540"/>
        <w:jc w:val="both"/>
      </w:pPr>
      <w:bookmarkStart w:id="6" w:name="Par188"/>
      <w:bookmarkEnd w:id="6"/>
      <w:r>
        <w:t xml:space="preserve">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w:t>
      </w:r>
      <w:r>
        <w:lastRenderedPageBreak/>
        <w:t>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030D2D" w:rsidRDefault="00B77F6B">
      <w:pPr>
        <w:pStyle w:val="ConsPlusNormal"/>
        <w:spacing w:before="240"/>
        <w:ind w:firstLine="540"/>
        <w:jc w:val="both"/>
      </w:pPr>
      <w: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(https://mintrud.gov.ru/ministry/programms/anticorruption/9/24).</w:t>
      </w:r>
    </w:p>
    <w:p w:rsidR="00030D2D" w:rsidRDefault="00B77F6B">
      <w:pPr>
        <w:pStyle w:val="ConsPlusNormal"/>
        <w:spacing w:before="240"/>
        <w:ind w:firstLine="540"/>
        <w:jc w:val="both"/>
      </w:pPr>
      <w:r>
        <w:t>41. Заявление подается в порядке, установленном нормативным правовым актом органа публичной власти или актом организации.</w:t>
      </w:r>
    </w:p>
    <w:p w:rsidR="00030D2D" w:rsidRDefault="00B77F6B">
      <w:pPr>
        <w:pStyle w:val="ConsPlusNormal"/>
        <w:spacing w:before="24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030D2D" w:rsidRDefault="00B77F6B">
      <w:pPr>
        <w:pStyle w:val="ConsPlusNormal"/>
        <w:spacing w:before="240"/>
        <w:ind w:firstLine="540"/>
        <w:jc w:val="both"/>
      </w:pPr>
      <w:r>
        <w:t>42. Заявление должно быть направлено до истечения срока, установленного для представления служащим (работником) Сведений.</w:t>
      </w:r>
    </w:p>
    <w:p w:rsidR="00030D2D" w:rsidRDefault="00B77F6B">
      <w:pPr>
        <w:pStyle w:val="ConsPlusNormal"/>
        <w:spacing w:before="240"/>
        <w:ind w:firstLine="540"/>
        <w:jc w:val="both"/>
      </w:pPr>
      <w:r>
        <w:t>Заявление подается (таблица N 4):</w:t>
      </w:r>
    </w:p>
    <w:p w:rsidR="00030D2D" w:rsidRDefault="00030D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5926"/>
      </w:tblGrid>
      <w:tr w:rsidR="00030D2D">
        <w:tc>
          <w:tcPr>
            <w:tcW w:w="3119"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В Управление Президента Российской Федерации по вопросам государственной службы, кадров и противодействия коррупции</w:t>
            </w:r>
          </w:p>
        </w:tc>
        <w:tc>
          <w:tcPr>
            <w:tcW w:w="5926"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w:t>
            </w:r>
            <w:r>
              <w:lastRenderedPageBreak/>
              <w:t>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030D2D">
        <w:tc>
          <w:tcPr>
            <w:tcW w:w="3119"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lastRenderedPageBreak/>
              <w:t>В Департамент кадров Правительства Российской Федерации</w:t>
            </w:r>
          </w:p>
        </w:tc>
        <w:tc>
          <w:tcPr>
            <w:tcW w:w="5926"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030D2D">
        <w:tc>
          <w:tcPr>
            <w:tcW w:w="3119"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030D2D" w:rsidRDefault="00B77F6B">
            <w:pPr>
              <w:pStyle w:val="ConsPlusNormal"/>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26"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030D2D">
        <w:tc>
          <w:tcPr>
            <w:tcW w:w="3119"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 xml:space="preserve">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w:t>
            </w:r>
            <w:r>
              <w:lastRenderedPageBreak/>
              <w:t>компании</w:t>
            </w:r>
          </w:p>
        </w:tc>
        <w:tc>
          <w:tcPr>
            <w:tcW w:w="5926"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030D2D">
        <w:tc>
          <w:tcPr>
            <w:tcW w:w="3119"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lastRenderedPageBreak/>
              <w:t>В подразделение по профилактике коррупционных и иных правонарушений Центрального банка Российской Федерации</w:t>
            </w:r>
          </w:p>
        </w:tc>
        <w:tc>
          <w:tcPr>
            <w:tcW w:w="5926"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030D2D">
        <w:tc>
          <w:tcPr>
            <w:tcW w:w="3119"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26"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030D2D" w:rsidRDefault="00030D2D">
      <w:pPr>
        <w:pStyle w:val="ConsPlusNormal"/>
        <w:jc w:val="both"/>
      </w:pPr>
    </w:p>
    <w:p w:rsidR="00030D2D" w:rsidRDefault="00B77F6B">
      <w:pPr>
        <w:pStyle w:val="ConsPlusNormal"/>
        <w:ind w:firstLine="540"/>
        <w:jc w:val="both"/>
      </w:pPr>
      <w:r>
        <w:t>43.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030D2D" w:rsidRDefault="00B77F6B">
      <w:pPr>
        <w:pStyle w:val="ConsPlusNormal"/>
        <w:spacing w:before="240"/>
        <w:ind w:firstLine="540"/>
        <w:jc w:val="both"/>
      </w:pPr>
      <w:r>
        <w:t>44.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030D2D" w:rsidRDefault="00B77F6B">
      <w:pPr>
        <w:pStyle w:val="ConsPlusNormal"/>
        <w:spacing w:before="240"/>
        <w:ind w:firstLine="540"/>
        <w:jc w:val="both"/>
      </w:pPr>
      <w:r>
        <w:t>45.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030D2D" w:rsidRDefault="00B77F6B">
      <w:pPr>
        <w:pStyle w:val="ConsPlusNormal"/>
        <w:spacing w:before="24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030D2D" w:rsidRDefault="00030D2D">
      <w:pPr>
        <w:pStyle w:val="ConsPlusNormal"/>
        <w:jc w:val="both"/>
      </w:pPr>
    </w:p>
    <w:p w:rsidR="00030D2D" w:rsidRDefault="00B77F6B">
      <w:pPr>
        <w:pStyle w:val="ConsPlusTitle"/>
        <w:ind w:firstLine="540"/>
        <w:jc w:val="both"/>
        <w:outlineLvl w:val="1"/>
      </w:pPr>
      <w:r>
        <w:t xml:space="preserve">Рекомендуемые действия при невозможности представить Сведения </w:t>
      </w:r>
      <w:r>
        <w:lastRenderedPageBreak/>
        <w:t>вследствие не зависящих от служащего (работника) обстоятельств</w:t>
      </w:r>
    </w:p>
    <w:p w:rsidR="00030D2D" w:rsidRDefault="00B77F6B">
      <w:pPr>
        <w:pStyle w:val="ConsPlusNormal"/>
        <w:spacing w:before="240"/>
        <w:ind w:firstLine="540"/>
        <w:jc w:val="both"/>
      </w:pPr>
      <w:r>
        <w:t>46. 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030D2D" w:rsidRDefault="00B77F6B">
      <w:pPr>
        <w:pStyle w:val="ConsPlusNormal"/>
        <w:spacing w:before="240"/>
        <w:ind w:firstLine="540"/>
        <w:jc w:val="both"/>
      </w:pPr>
      <w:r>
        <w:t>Конкретные не зависящие от служащего (работника) обстоятельства приведены в части 4 статьи 13 Федерального закона от 25 декабря 2008 г. N 273-ФЗ "О противодействии коррупции".</w:t>
      </w:r>
    </w:p>
    <w:p w:rsidR="00030D2D" w:rsidRDefault="00B77F6B">
      <w:pPr>
        <w:pStyle w:val="ConsPlusNormal"/>
        <w:spacing w:before="240"/>
        <w:ind w:firstLine="540"/>
        <w:jc w:val="both"/>
      </w:pPr>
      <w: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030D2D" w:rsidRDefault="00B77F6B">
      <w:pPr>
        <w:pStyle w:val="ConsPlusNormal"/>
        <w:spacing w:before="240"/>
        <w:ind w:firstLine="540"/>
        <w:jc w:val="both"/>
      </w:pPr>
      <w:r>
        <w:t>47. 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rsidR="00030D2D" w:rsidRDefault="00B77F6B">
      <w:pPr>
        <w:pStyle w:val="ConsPlusNormal"/>
        <w:spacing w:before="240"/>
        <w:ind w:firstLine="540"/>
        <w:jc w:val="both"/>
      </w:pPr>
      <w:r>
        <w:t>48.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030D2D" w:rsidRDefault="00030D2D">
      <w:pPr>
        <w:pStyle w:val="ConsPlusNormal"/>
        <w:jc w:val="both"/>
      </w:pPr>
    </w:p>
    <w:p w:rsidR="00030D2D" w:rsidRDefault="00B77F6B">
      <w:pPr>
        <w:pStyle w:val="ConsPlusTitle"/>
        <w:jc w:val="center"/>
        <w:outlineLvl w:val="0"/>
      </w:pPr>
      <w:r>
        <w:t>II. Заполнение справки о доходах, расходах, об имуществе</w:t>
      </w:r>
    </w:p>
    <w:p w:rsidR="00030D2D" w:rsidRDefault="00B77F6B">
      <w:pPr>
        <w:pStyle w:val="ConsPlusTitle"/>
        <w:jc w:val="center"/>
      </w:pPr>
      <w:r>
        <w:t>и обязательствах имущественного характера</w:t>
      </w:r>
    </w:p>
    <w:p w:rsidR="00030D2D" w:rsidRDefault="00030D2D">
      <w:pPr>
        <w:pStyle w:val="ConsPlusNormal"/>
        <w:jc w:val="both"/>
      </w:pPr>
    </w:p>
    <w:p w:rsidR="00030D2D" w:rsidRDefault="00B77F6B">
      <w:pPr>
        <w:pStyle w:val="ConsPlusNormal"/>
        <w:ind w:firstLine="540"/>
        <w:jc w:val="both"/>
      </w:pPr>
      <w:r>
        <w:t>49. Форма справки является унифицированной для всех лиц, на которых распространяется обязанность представлять Сведения.</w:t>
      </w:r>
    </w:p>
    <w:p w:rsidR="00030D2D" w:rsidRDefault="00B77F6B">
      <w:pPr>
        <w:pStyle w:val="ConsPlusNormal"/>
        <w:spacing w:before="240"/>
        <w:ind w:firstLine="540"/>
        <w:jc w:val="both"/>
      </w:pPr>
      <w:r>
        <w:t>50.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030D2D" w:rsidRDefault="00B77F6B">
      <w:pPr>
        <w:pStyle w:val="ConsPlusNormal"/>
        <w:spacing w:before="240"/>
        <w:ind w:firstLine="540"/>
        <w:jc w:val="both"/>
      </w:pPr>
      <w:r>
        <w:t>Например, заполнение справки на основании полученной информации из единой формы, 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030D2D" w:rsidRDefault="00B77F6B">
      <w:pPr>
        <w:pStyle w:val="ConsPlusNormal"/>
        <w:spacing w:before="240"/>
        <w:ind w:firstLine="540"/>
        <w:jc w:val="both"/>
      </w:pPr>
      <w:r>
        <w:lastRenderedPageBreak/>
        <w:t>К справке могут быть приложены любые документы, в том числе пояснения служащего (работника).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rsidR="00030D2D" w:rsidRDefault="00B77F6B">
      <w:pPr>
        <w:pStyle w:val="ConsPlusNormal"/>
        <w:spacing w:before="240"/>
        <w:ind w:firstLine="540"/>
        <w:jc w:val="both"/>
      </w:pPr>
      <w:r>
        <w:t>51. Справка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030D2D" w:rsidRDefault="00B77F6B">
      <w:pPr>
        <w:pStyle w:val="ConsPlusNormal"/>
        <w:spacing w:before="240"/>
        <w:ind w:firstLine="540"/>
        <w:jc w:val="both"/>
      </w:pPr>
      <w:r>
        <w:t>При печати справки формируются зоны со служебной информацией (штриховые коды и т.п.), нанесение каких-либо пометок на которые не допускается.</w:t>
      </w:r>
    </w:p>
    <w:p w:rsidR="00030D2D" w:rsidRDefault="00B77F6B">
      <w:pPr>
        <w:pStyle w:val="ConsPlusNormal"/>
        <w:spacing w:before="240"/>
        <w:ind w:firstLine="540"/>
        <w:jc w:val="both"/>
      </w:pPr>
      <w:r>
        <w:t>52.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030D2D" w:rsidRDefault="00B77F6B">
      <w:pPr>
        <w:pStyle w:val="ConsPlusNormal"/>
        <w:spacing w:before="240"/>
        <w:ind w:firstLine="540"/>
        <w:jc w:val="both"/>
      </w:pPr>
      <w:r>
        <w:t>53.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 Лицу, представляющему справки, рекомендуется распечатать, подписать и представить справки в течение одного дня (одной датой).</w:t>
      </w:r>
    </w:p>
    <w:p w:rsidR="00030D2D" w:rsidRDefault="00B77F6B">
      <w:pPr>
        <w:pStyle w:val="ConsPlusNormal"/>
        <w:spacing w:before="240"/>
        <w:ind w:firstLine="540"/>
        <w:jc w:val="both"/>
      </w:pPr>
      <w: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rsidR="00030D2D" w:rsidRDefault="00B77F6B">
      <w:pPr>
        <w:pStyle w:val="ConsPlusNormal"/>
        <w:spacing w:before="240"/>
        <w:ind w:firstLine="540"/>
        <w:jc w:val="both"/>
      </w:pPr>
      <w: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030D2D" w:rsidRDefault="00B77F6B">
      <w:pPr>
        <w:pStyle w:val="ConsPlusNormal"/>
        <w:spacing w:before="240"/>
        <w:ind w:firstLine="540"/>
        <w:jc w:val="both"/>
      </w:pPr>
      <w:r>
        <w:t>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w:t>
      </w:r>
    </w:p>
    <w:p w:rsidR="00030D2D" w:rsidRDefault="00B77F6B">
      <w:pPr>
        <w:pStyle w:val="ConsPlusNormal"/>
        <w:spacing w:before="240"/>
        <w:ind w:firstLine="540"/>
        <w:jc w:val="both"/>
      </w:pPr>
      <w:r>
        <w:t>- для печати справок используется лазерный принтер, обеспечивающий качественную печать;</w:t>
      </w:r>
    </w:p>
    <w:p w:rsidR="00030D2D" w:rsidRDefault="00B77F6B">
      <w:pPr>
        <w:pStyle w:val="ConsPlusNormal"/>
        <w:spacing w:before="240"/>
        <w:ind w:firstLine="540"/>
        <w:jc w:val="both"/>
      </w:pPr>
      <w:r>
        <w:t>- не допускаются дефекты печати в виде полос, пятен (при дефектах барабана или картриджа принтера);</w:t>
      </w:r>
    </w:p>
    <w:p w:rsidR="00030D2D" w:rsidRDefault="00B77F6B">
      <w:pPr>
        <w:pStyle w:val="ConsPlusNormal"/>
        <w:spacing w:before="240"/>
        <w:ind w:firstLine="540"/>
        <w:jc w:val="both"/>
      </w:pPr>
      <w: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030D2D" w:rsidRDefault="00B77F6B">
      <w:pPr>
        <w:pStyle w:val="ConsPlusNormal"/>
        <w:spacing w:before="240"/>
        <w:ind w:firstLine="540"/>
        <w:jc w:val="both"/>
      </w:pPr>
      <w:r>
        <w:t>- не допускаются рукописные правки.</w:t>
      </w:r>
    </w:p>
    <w:p w:rsidR="00030D2D" w:rsidRDefault="00B77F6B">
      <w:pPr>
        <w:pStyle w:val="ConsPlusNormal"/>
        <w:spacing w:before="240"/>
        <w:ind w:firstLine="540"/>
        <w:jc w:val="both"/>
      </w:pPr>
      <w:r>
        <w:t>Справки не следует прошивать и фиксировать скрепкой.</w:t>
      </w:r>
    </w:p>
    <w:p w:rsidR="00030D2D" w:rsidRDefault="00B77F6B">
      <w:pPr>
        <w:pStyle w:val="ConsPlusNormal"/>
        <w:spacing w:before="240"/>
        <w:ind w:firstLine="540"/>
        <w:jc w:val="both"/>
      </w:pPr>
      <w:r>
        <w:lastRenderedPageBreak/>
        <w:t>Печатать справки рекомендуется только на одной стороне листа.</w:t>
      </w:r>
    </w:p>
    <w:p w:rsidR="00030D2D" w:rsidRDefault="00B77F6B">
      <w:pPr>
        <w:pStyle w:val="ConsPlusNormal"/>
        <w:spacing w:before="240"/>
        <w:ind w:firstLine="540"/>
        <w:jc w:val="both"/>
      </w:pPr>
      <w:bookmarkStart w:id="7" w:name="Par241"/>
      <w:bookmarkEnd w:id="7"/>
      <w:r>
        <w:t>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030D2D" w:rsidRDefault="00030D2D">
      <w:pPr>
        <w:pStyle w:val="ConsPlusNormal"/>
        <w:jc w:val="both"/>
      </w:pPr>
    </w:p>
    <w:p w:rsidR="00030D2D" w:rsidRDefault="00B77F6B">
      <w:pPr>
        <w:pStyle w:val="ConsPlusTitle"/>
        <w:jc w:val="center"/>
        <w:outlineLvl w:val="1"/>
      </w:pPr>
      <w:r>
        <w:t>ТИТУЛЬНЫЙ ЛИСТ</w:t>
      </w:r>
    </w:p>
    <w:p w:rsidR="00030D2D" w:rsidRDefault="00030D2D">
      <w:pPr>
        <w:pStyle w:val="ConsPlusNormal"/>
        <w:jc w:val="both"/>
      </w:pPr>
    </w:p>
    <w:p w:rsidR="00030D2D" w:rsidRDefault="00B77F6B">
      <w:pPr>
        <w:pStyle w:val="ConsPlusNormal"/>
        <w:ind w:firstLine="540"/>
        <w:jc w:val="both"/>
      </w:pPr>
      <w:r>
        <w:t>55. При заполнении титульного листа справки рекомендуется обратить внимание на следующее:</w:t>
      </w:r>
    </w:p>
    <w:p w:rsidR="00030D2D" w:rsidRDefault="00B77F6B">
      <w:pPr>
        <w:pStyle w:val="ConsPlusNormal"/>
        <w:spacing w:before="240"/>
        <w:ind w:firstLine="540"/>
        <w:jc w:val="both"/>
      </w:pPr>
      <w:r>
        <w:t>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030D2D" w:rsidRDefault="00B77F6B">
      <w:pPr>
        <w:pStyle w:val="ConsPlusNormal"/>
        <w:spacing w:before="240"/>
        <w:ind w:firstLine="540"/>
        <w:jc w:val="both"/>
      </w:pPr>
      <w:r>
        <w:t>2) дата рождения (год рождения) указывается в соответствии с записью в документе, удостоверяющем личность;</w:t>
      </w:r>
    </w:p>
    <w:p w:rsidR="00030D2D" w:rsidRDefault="00B77F6B">
      <w:pPr>
        <w:pStyle w:val="ConsPlusNormal"/>
        <w:spacing w:before="240"/>
        <w:ind w:firstLine="540"/>
        <w:jc w:val="both"/>
      </w:pPr>
      <w:r>
        <w:t>3) страховой номер индивидуального лицевого счета (СНИЛС) указывается при наличии. При этом в соответствии с Федеральным законом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030D2D" w:rsidRDefault="00B77F6B">
      <w:pPr>
        <w:pStyle w:val="ConsPlusNormal"/>
        <w:spacing w:before="240"/>
        <w:ind w:firstLine="540"/>
        <w:jc w:val="both"/>
      </w:pPr>
      <w:r>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030D2D" w:rsidRDefault="00B77F6B">
      <w:pPr>
        <w:pStyle w:val="ConsPlusNormal"/>
        <w:spacing w:before="24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rsidR="00030D2D" w:rsidRDefault="00B77F6B">
      <w:pPr>
        <w:pStyle w:val="ConsPlusNormal"/>
        <w:spacing w:before="24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w:t>
      </w:r>
      <w:r>
        <w:lastRenderedPageBreak/>
        <w:t>то в графе "род занятий" рекомендуется указывать "временно неработающий" или "домохозяйка" ("домохозяин").</w:t>
      </w:r>
    </w:p>
    <w:p w:rsidR="00030D2D" w:rsidRDefault="00B77F6B">
      <w:pPr>
        <w:pStyle w:val="ConsPlusNormal"/>
        <w:spacing w:before="240"/>
        <w:ind w:firstLine="540"/>
        <w:jc w:val="both"/>
      </w:pPr>
      <w: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030D2D" w:rsidRDefault="00B77F6B">
      <w:pPr>
        <w:pStyle w:val="ConsPlusNormal"/>
        <w:spacing w:before="240"/>
        <w:ind w:firstLine="540"/>
        <w:jc w:val="both"/>
      </w:pPr>
      <w: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030D2D" w:rsidRDefault="00B77F6B">
      <w:pPr>
        <w:pStyle w:val="ConsPlusNormal"/>
        <w:spacing w:before="240"/>
        <w:ind w:firstLine="540"/>
        <w:jc w:val="both"/>
      </w:pPr>
      <w:r>
        <w:t>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030D2D" w:rsidRDefault="00B77F6B">
      <w:pPr>
        <w:pStyle w:val="ConsPlusNormal"/>
        <w:spacing w:before="240"/>
        <w:ind w:firstLine="540"/>
        <w:jc w:val="both"/>
      </w:pPr>
      <w:r>
        <w:t>5) при наличии на отчетную дату нескольких мест работы на титульном листе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030D2D" w:rsidRDefault="00B77F6B">
      <w:pPr>
        <w:pStyle w:val="ConsPlusNormal"/>
        <w:spacing w:before="240"/>
        <w:ind w:firstLine="540"/>
        <w:jc w:val="both"/>
      </w:pPr>
      <w: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030D2D" w:rsidRDefault="00B77F6B">
      <w:pPr>
        <w:pStyle w:val="ConsPlusNormal"/>
        <w:spacing w:before="240"/>
        <w:ind w:firstLine="540"/>
        <w:jc w:val="both"/>
      </w:pPr>
      <w:r>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030D2D" w:rsidRDefault="00B77F6B">
      <w:pPr>
        <w:pStyle w:val="ConsPlusNormal"/>
        <w:spacing w:before="240"/>
        <w:ind w:firstLine="540"/>
        <w:jc w:val="both"/>
      </w:pPr>
      <w: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030D2D" w:rsidRDefault="00B77F6B">
      <w:pPr>
        <w:pStyle w:val="ConsPlusNormal"/>
        <w:spacing w:before="240"/>
        <w:ind w:firstLine="540"/>
        <w:jc w:val="both"/>
      </w:pPr>
      <w:r>
        <w:t>6)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030D2D" w:rsidRDefault="00030D2D">
      <w:pPr>
        <w:pStyle w:val="ConsPlusNormal"/>
        <w:jc w:val="both"/>
      </w:pPr>
    </w:p>
    <w:p w:rsidR="00030D2D" w:rsidRDefault="00B77F6B">
      <w:pPr>
        <w:pStyle w:val="ConsPlusTitle"/>
        <w:jc w:val="center"/>
        <w:outlineLvl w:val="1"/>
      </w:pPr>
      <w:r>
        <w:t>РАЗДЕЛ 1. СВЕДЕНИЯ О ДОХОДАХ</w:t>
      </w:r>
    </w:p>
    <w:p w:rsidR="00030D2D" w:rsidRDefault="00030D2D">
      <w:pPr>
        <w:pStyle w:val="ConsPlusNormal"/>
        <w:jc w:val="both"/>
      </w:pPr>
    </w:p>
    <w:p w:rsidR="00030D2D" w:rsidRDefault="00B77F6B">
      <w:pPr>
        <w:pStyle w:val="ConsPlusNormal"/>
        <w:ind w:firstLine="540"/>
        <w:jc w:val="both"/>
      </w:pPr>
      <w:r>
        <w:t xml:space="preserve">56. При заполнении данного раздела справки не следует руководствоваться только содержанием термина "доход", определенного в статье 41 Налогового кодекса Российской Федерации, поскольку в целях представления Сведений под "доходом" применяется более широкое </w:t>
      </w:r>
      <w:r>
        <w:lastRenderedPageBreak/>
        <w:t>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030D2D" w:rsidRDefault="00B77F6B">
      <w:pPr>
        <w:pStyle w:val="ConsPlusNormal"/>
        <w:spacing w:before="240"/>
        <w:ind w:firstLine="540"/>
        <w:jc w:val="both"/>
      </w:pPr>
      <w:r>
        <w:t>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rsidR="00030D2D" w:rsidRDefault="00030D2D">
      <w:pPr>
        <w:pStyle w:val="ConsPlusNormal"/>
        <w:jc w:val="both"/>
      </w:pPr>
    </w:p>
    <w:p w:rsidR="00030D2D" w:rsidRDefault="00B77F6B">
      <w:pPr>
        <w:pStyle w:val="ConsPlusTitle"/>
        <w:ind w:firstLine="540"/>
        <w:jc w:val="both"/>
        <w:outlineLvl w:val="2"/>
      </w:pPr>
      <w:r>
        <w:t>Доход по основному месту работы</w:t>
      </w:r>
    </w:p>
    <w:p w:rsidR="00030D2D" w:rsidRDefault="00B77F6B">
      <w:pPr>
        <w:pStyle w:val="ConsPlusNormal"/>
        <w:spacing w:before="240"/>
        <w:ind w:firstLine="540"/>
        <w:jc w:val="both"/>
      </w:pPr>
      <w:r>
        <w:t>58. 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иных доходах.</w:t>
      </w:r>
    </w:p>
    <w:p w:rsidR="00030D2D" w:rsidRDefault="00B77F6B">
      <w:pPr>
        <w:pStyle w:val="ConsPlusNormal"/>
        <w:spacing w:before="240"/>
        <w:ind w:firstLine="540"/>
        <w:jc w:val="both"/>
      </w:pPr>
      <w:r>
        <w:t>Служащий (работник)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w:t>
      </w:r>
    </w:p>
    <w:p w:rsidR="00030D2D" w:rsidRDefault="00B77F6B">
      <w:pPr>
        <w:pStyle w:val="ConsPlusNormal"/>
        <w:spacing w:before="240"/>
        <w:ind w:firstLine="540"/>
        <w:jc w:val="both"/>
      </w:pPr>
      <w:r>
        <w:t>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030D2D" w:rsidRDefault="00030D2D">
      <w:pPr>
        <w:pStyle w:val="ConsPlusNormal"/>
        <w:jc w:val="both"/>
      </w:pPr>
    </w:p>
    <w:p w:rsidR="00030D2D" w:rsidRDefault="00B77F6B">
      <w:pPr>
        <w:pStyle w:val="ConsPlusTitle"/>
        <w:ind w:firstLine="540"/>
        <w:jc w:val="both"/>
        <w:outlineLvl w:val="2"/>
      </w:pPr>
      <w:r>
        <w:t>Особенности заполнения данной графы отдельными категориями лиц</w:t>
      </w:r>
    </w:p>
    <w:p w:rsidR="00030D2D" w:rsidRDefault="00B77F6B">
      <w:pPr>
        <w:pStyle w:val="ConsPlusNormal"/>
        <w:spacing w:before="240"/>
        <w:ind w:firstLine="540"/>
        <w:jc w:val="both"/>
      </w:pPr>
      <w:bookmarkStart w:id="8" w:name="Par272"/>
      <w:bookmarkEnd w:id="8"/>
      <w: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030D2D" w:rsidRDefault="00B77F6B">
      <w:pPr>
        <w:pStyle w:val="ConsPlusNormal"/>
        <w:spacing w:before="240"/>
        <w:ind w:firstLine="540"/>
        <w:jc w:val="both"/>
      </w:pPr>
      <w: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030D2D" w:rsidRDefault="00B77F6B">
      <w:pPr>
        <w:pStyle w:val="ConsPlusNormal"/>
        <w:spacing w:before="240"/>
        <w:ind w:firstLine="540"/>
        <w:jc w:val="both"/>
      </w:pPr>
      <w: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030D2D" w:rsidRDefault="00B77F6B">
      <w:pPr>
        <w:pStyle w:val="ConsPlusNormal"/>
        <w:spacing w:before="240"/>
        <w:ind w:firstLine="540"/>
        <w:jc w:val="both"/>
      </w:pPr>
      <w:r>
        <w:lastRenderedPageBreak/>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030D2D" w:rsidRDefault="00B77F6B">
      <w:pPr>
        <w:pStyle w:val="ConsPlusNormal"/>
        <w:spacing w:before="240"/>
        <w:ind w:firstLine="540"/>
        <w:jc w:val="both"/>
      </w:pPr>
      <w:r>
        <w:t>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030D2D" w:rsidRDefault="00B77F6B">
      <w:pPr>
        <w:pStyle w:val="ConsPlusNormal"/>
        <w:spacing w:before="240"/>
        <w:ind w:firstLine="540"/>
        <w:jc w:val="both"/>
      </w:pPr>
      <w:r>
        <w:t>61.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030D2D" w:rsidRDefault="00B77F6B">
      <w:pPr>
        <w:pStyle w:val="ConsPlusNormal"/>
        <w:spacing w:before="240"/>
        <w:ind w:firstLine="540"/>
        <w:jc w:val="both"/>
      </w:pPr>
      <w:r>
        <w:t>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030D2D" w:rsidRDefault="00B77F6B">
      <w:pPr>
        <w:pStyle w:val="ConsPlusNormal"/>
        <w:spacing w:before="240"/>
        <w:ind w:firstLine="540"/>
        <w:jc w:val="both"/>
      </w:pPr>
      <w:r>
        <w:t>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N 28-6/10/В-4623 (https://mintrud.gov.ru/docs/1872).</w:t>
      </w:r>
    </w:p>
    <w:p w:rsidR="00030D2D" w:rsidRDefault="00030D2D">
      <w:pPr>
        <w:pStyle w:val="ConsPlusNormal"/>
        <w:jc w:val="both"/>
      </w:pPr>
    </w:p>
    <w:p w:rsidR="00030D2D" w:rsidRDefault="00B77F6B">
      <w:pPr>
        <w:pStyle w:val="ConsPlusTitle"/>
        <w:ind w:firstLine="540"/>
        <w:jc w:val="both"/>
        <w:outlineLvl w:val="2"/>
      </w:pPr>
      <w:r>
        <w:t>Доход от педагогической и научной деятельности</w:t>
      </w:r>
    </w:p>
    <w:p w:rsidR="00030D2D" w:rsidRDefault="00B77F6B">
      <w:pPr>
        <w:pStyle w:val="ConsPlusNormal"/>
        <w:spacing w:before="240"/>
        <w:ind w:firstLine="540"/>
        <w:jc w:val="both"/>
      </w:pPr>
      <w:r>
        <w:t>64. 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030D2D" w:rsidRDefault="00B77F6B">
      <w:pPr>
        <w:pStyle w:val="ConsPlusNormal"/>
        <w:spacing w:before="240"/>
        <w:ind w:firstLine="540"/>
        <w:jc w:val="both"/>
      </w:pPr>
      <w:r>
        <w:t>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"Доход по основному месту работы", а не в строке "Доход от педагогической и научной деятельности".</w:t>
      </w:r>
    </w:p>
    <w:p w:rsidR="00030D2D" w:rsidRDefault="00030D2D">
      <w:pPr>
        <w:pStyle w:val="ConsPlusNormal"/>
        <w:jc w:val="both"/>
      </w:pPr>
    </w:p>
    <w:p w:rsidR="00030D2D" w:rsidRDefault="00B77F6B">
      <w:pPr>
        <w:pStyle w:val="ConsPlusTitle"/>
        <w:ind w:firstLine="540"/>
        <w:jc w:val="both"/>
        <w:outlineLvl w:val="2"/>
      </w:pPr>
      <w:r>
        <w:t>Доход от иной творческой деятельности</w:t>
      </w:r>
    </w:p>
    <w:p w:rsidR="00030D2D" w:rsidRDefault="00B77F6B">
      <w:pPr>
        <w:pStyle w:val="ConsPlusNormal"/>
        <w:spacing w:before="240"/>
        <w:ind w:firstLine="540"/>
        <w:jc w:val="both"/>
      </w:pPr>
      <w:r>
        <w:t xml:space="preserve">66. 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w:t>
      </w:r>
      <w:r>
        <w:lastRenderedPageBreak/>
        <w:t>кинофильмов), музыкальных произведений, гонорары за участие в съемках и т.д.</w:t>
      </w:r>
    </w:p>
    <w:p w:rsidR="00030D2D" w:rsidRDefault="00B77F6B">
      <w:pPr>
        <w:pStyle w:val="ConsPlusNormal"/>
        <w:spacing w:before="240"/>
        <w:ind w:firstLine="540"/>
        <w:jc w:val="both"/>
      </w:pPr>
      <w:r>
        <w:t>67. Подлежат указанию в строках "Доход от педагогической и научной деятельности" и "Доход от иной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030D2D" w:rsidRDefault="00030D2D">
      <w:pPr>
        <w:pStyle w:val="ConsPlusNormal"/>
        <w:jc w:val="both"/>
      </w:pPr>
    </w:p>
    <w:p w:rsidR="00030D2D" w:rsidRDefault="00B77F6B">
      <w:pPr>
        <w:pStyle w:val="ConsPlusTitle"/>
        <w:ind w:firstLine="540"/>
        <w:jc w:val="both"/>
        <w:outlineLvl w:val="2"/>
      </w:pPr>
      <w:r>
        <w:t>Доход от вкладов в банках и иных кредитных организациях</w:t>
      </w:r>
    </w:p>
    <w:p w:rsidR="00030D2D" w:rsidRDefault="00B77F6B">
      <w:pPr>
        <w:pStyle w:val="ConsPlusNormal"/>
        <w:spacing w:before="240"/>
        <w:ind w:firstLine="540"/>
        <w:jc w:val="both"/>
      </w:pPr>
      <w:r>
        <w:t>68.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030D2D" w:rsidRDefault="00B77F6B">
      <w:pPr>
        <w:pStyle w:val="ConsPlusNormal"/>
        <w:spacing w:before="240"/>
        <w:ind w:firstLine="540"/>
        <w:jc w:val="both"/>
      </w:pPr>
      <w:r>
        <w:t>69. Сведения о наличии соответствующих банковских счетов и вкладов указываются в разделе 4 справки.</w:t>
      </w:r>
    </w:p>
    <w:p w:rsidR="00030D2D" w:rsidRDefault="00B77F6B">
      <w:pPr>
        <w:pStyle w:val="ConsPlusNormal"/>
        <w:spacing w:before="240"/>
        <w:ind w:firstLine="540"/>
        <w:jc w:val="both"/>
      </w:pPr>
      <w:r>
        <w:t xml:space="preserve">70. Доход, полученный в иностранной валюте, указывается в рублях по курсу Банка России на дату получения дохода (с учетом положений </w:t>
      </w:r>
      <w:hyperlink w:anchor="Par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history="1">
        <w:r>
          <w:rPr>
            <w:color w:val="0000FF"/>
          </w:rPr>
          <w:t>пункта 54</w:t>
        </w:r>
      </w:hyperlink>
      <w:r>
        <w:t xml:space="preserve"> настоящих Методических рекомендаций).</w:t>
      </w:r>
    </w:p>
    <w:p w:rsidR="00030D2D" w:rsidRDefault="00B77F6B">
      <w:pPr>
        <w:pStyle w:val="ConsPlusNormal"/>
        <w:spacing w:before="240"/>
        <w:ind w:firstLine="540"/>
        <w:jc w:val="both"/>
      </w:pPr>
      <w:r>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030D2D" w:rsidRDefault="00B77F6B">
      <w:pPr>
        <w:pStyle w:val="ConsPlusNormal"/>
        <w:spacing w:before="240"/>
        <w:ind w:firstLine="540"/>
        <w:jc w:val="both"/>
      </w:pPr>
      <w: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ar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history="1">
        <w:r>
          <w:rPr>
            <w:color w:val="0000FF"/>
          </w:rPr>
          <w:t>пункта 54</w:t>
        </w:r>
      </w:hyperlink>
      <w:r>
        <w:t xml:space="preserve"> настоящих Методических рекомендаций).</w:t>
      </w:r>
    </w:p>
    <w:p w:rsidR="00030D2D" w:rsidRDefault="00B77F6B">
      <w:pPr>
        <w:pStyle w:val="ConsPlusNormal"/>
        <w:spacing w:before="240"/>
        <w:ind w:firstLine="540"/>
        <w:jc w:val="both"/>
      </w:pPr>
      <w: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N 5798-У (за исключением случая, указанного в </w:t>
      </w:r>
      <w:hyperlink w:anchor="Par297" w:tooltip="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 w:history="1">
        <w:r>
          <w:rPr>
            <w:color w:val="0000FF"/>
          </w:rPr>
          <w:t>пункте 75</w:t>
        </w:r>
      </w:hyperlink>
      <w:r>
        <w:t xml:space="preserve"> настоящих Методических рекомендаций).</w:t>
      </w:r>
    </w:p>
    <w:p w:rsidR="00030D2D" w:rsidRDefault="00B77F6B">
      <w:pPr>
        <w:pStyle w:val="ConsPlusNormal"/>
        <w:spacing w:before="240"/>
        <w:ind w:firstLine="540"/>
        <w:jc w:val="both"/>
      </w:pPr>
      <w:r>
        <w:t>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030D2D" w:rsidRDefault="00B77F6B">
      <w:pPr>
        <w:pStyle w:val="ConsPlusNormal"/>
        <w:spacing w:before="240"/>
        <w:ind w:firstLine="540"/>
        <w:jc w:val="both"/>
      </w:pPr>
      <w:bookmarkStart w:id="9" w:name="Par297"/>
      <w:bookmarkEnd w:id="9"/>
      <w:r>
        <w:t>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030D2D" w:rsidRDefault="00B77F6B">
      <w:pPr>
        <w:pStyle w:val="ConsPlusNormal"/>
        <w:spacing w:before="240"/>
        <w:ind w:firstLine="540"/>
        <w:jc w:val="both"/>
      </w:pPr>
      <w: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Указания Банка России N 5798-У, такие сведения не отражаются </w:t>
      </w:r>
      <w:r>
        <w:lastRenderedPageBreak/>
        <w:t>в справке.</w:t>
      </w:r>
    </w:p>
    <w:p w:rsidR="00030D2D" w:rsidRDefault="00030D2D">
      <w:pPr>
        <w:pStyle w:val="ConsPlusNormal"/>
        <w:jc w:val="both"/>
      </w:pPr>
    </w:p>
    <w:p w:rsidR="00030D2D" w:rsidRDefault="00B77F6B">
      <w:pPr>
        <w:pStyle w:val="ConsPlusTitle"/>
        <w:ind w:firstLine="540"/>
        <w:jc w:val="both"/>
        <w:outlineLvl w:val="2"/>
      </w:pPr>
      <w:r>
        <w:t>Доход от ценных бумаг и долей участия в коммерческих организациях</w:t>
      </w:r>
    </w:p>
    <w:p w:rsidR="00030D2D" w:rsidRDefault="00B77F6B">
      <w:pPr>
        <w:pStyle w:val="ConsPlusNormal"/>
        <w:spacing w:before="240"/>
        <w:ind w:firstLine="540"/>
        <w:jc w:val="both"/>
      </w:pPr>
      <w:r>
        <w:t>76. 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030D2D" w:rsidRDefault="00B77F6B">
      <w:pPr>
        <w:pStyle w:val="ConsPlusNormal"/>
        <w:spacing w:before="24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030D2D" w:rsidRDefault="00B77F6B">
      <w:pPr>
        <w:pStyle w:val="ConsPlusNormal"/>
        <w:spacing w:before="240"/>
        <w:ind w:firstLine="540"/>
        <w:jc w:val="both"/>
      </w:pPr>
      <w: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214.1 Налогового кодекса Российской Федерации);</w:t>
      </w:r>
    </w:p>
    <w:p w:rsidR="00030D2D" w:rsidRDefault="00B77F6B">
      <w:pPr>
        <w:pStyle w:val="ConsPlusNormal"/>
        <w:spacing w:before="240"/>
        <w:ind w:firstLine="540"/>
        <w:jc w:val="both"/>
      </w:pPr>
      <w:r>
        <w:t>3) дисконт, полученный в качестве дохода по облигациям;</w:t>
      </w:r>
    </w:p>
    <w:p w:rsidR="00030D2D" w:rsidRDefault="00B77F6B">
      <w:pPr>
        <w:pStyle w:val="ConsPlusNormal"/>
        <w:spacing w:before="240"/>
        <w:ind w:firstLine="540"/>
        <w:jc w:val="both"/>
      </w:pPr>
      <w: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Справки о доходах и суммах налога физического лица.</w:t>
      </w:r>
    </w:p>
    <w:p w:rsidR="00030D2D" w:rsidRDefault="00B77F6B">
      <w:pPr>
        <w:pStyle w:val="ConsPlusNormal"/>
        <w:spacing w:before="24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030D2D" w:rsidRDefault="00030D2D">
      <w:pPr>
        <w:pStyle w:val="ConsPlusNormal"/>
        <w:jc w:val="both"/>
      </w:pPr>
    </w:p>
    <w:p w:rsidR="00030D2D" w:rsidRDefault="00B77F6B">
      <w:pPr>
        <w:pStyle w:val="ConsPlusTitle"/>
        <w:ind w:firstLine="540"/>
        <w:jc w:val="both"/>
        <w:outlineLvl w:val="2"/>
      </w:pPr>
      <w:r>
        <w:t>Иные доходы</w:t>
      </w:r>
    </w:p>
    <w:p w:rsidR="00030D2D" w:rsidRDefault="00B77F6B">
      <w:pPr>
        <w:pStyle w:val="ConsPlusNormal"/>
        <w:spacing w:before="240"/>
        <w:ind w:firstLine="540"/>
        <w:jc w:val="both"/>
      </w:pPr>
      <w:r>
        <w:t>77. В данной строке указываются доходы, которые не были отражены в вышеуказанных строках справки.</w:t>
      </w:r>
    </w:p>
    <w:p w:rsidR="00030D2D" w:rsidRDefault="00B77F6B">
      <w:pPr>
        <w:pStyle w:val="ConsPlusNormal"/>
        <w:spacing w:before="240"/>
        <w:ind w:firstLine="540"/>
        <w:jc w:val="both"/>
      </w:pPr>
      <w:r>
        <w:t>Так, например, в строке "Иные доходы" могут быть указаны:</w:t>
      </w:r>
    </w:p>
    <w:p w:rsidR="00030D2D" w:rsidRDefault="00B77F6B">
      <w:pPr>
        <w:pStyle w:val="ConsPlusNormal"/>
        <w:spacing w:before="24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030D2D" w:rsidRDefault="00B77F6B">
      <w:pPr>
        <w:pStyle w:val="ConsPlusNormal"/>
        <w:spacing w:before="240"/>
        <w:ind w:firstLine="540"/>
        <w:jc w:val="both"/>
      </w:pPr>
      <w:r>
        <w:t xml:space="preserve">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w:t>
      </w:r>
      <w:r>
        <w:lastRenderedPageBreak/>
        <w:t>органах социальной защиты субъекта Российской Федерации;</w:t>
      </w:r>
    </w:p>
    <w:p w:rsidR="00030D2D" w:rsidRDefault="00B77F6B">
      <w:pPr>
        <w:pStyle w:val="ConsPlusNormal"/>
        <w:spacing w:before="240"/>
        <w:ind w:firstLine="540"/>
        <w:jc w:val="both"/>
      </w:pPr>
      <w:r>
        <w:t>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Справку о доходах и суммах налога физического лица, выдаваемую по месту службы (работы).</w:t>
      </w:r>
    </w:p>
    <w:p w:rsidR="00030D2D" w:rsidRDefault="00B77F6B">
      <w:pPr>
        <w:pStyle w:val="ConsPlusNormal"/>
        <w:spacing w:before="24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030D2D" w:rsidRDefault="00B77F6B">
      <w:pPr>
        <w:pStyle w:val="ConsPlusNormal"/>
        <w:spacing w:before="24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030D2D" w:rsidRDefault="00B77F6B">
      <w:pPr>
        <w:pStyle w:val="ConsPlusNormal"/>
        <w:spacing w:before="24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ar188" w:tooltip="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 w:history="1">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строке "Иные доходы" и в разделе 4 справки;</w:t>
      </w:r>
    </w:p>
    <w:p w:rsidR="00030D2D" w:rsidRDefault="00B77F6B">
      <w:pPr>
        <w:pStyle w:val="ConsPlusNormal"/>
        <w:spacing w:before="240"/>
        <w:ind w:firstLine="540"/>
        <w:jc w:val="both"/>
      </w:pPr>
      <w:r>
        <w:t>6) стипендия;</w:t>
      </w:r>
    </w:p>
    <w:p w:rsidR="00030D2D" w:rsidRDefault="00B77F6B">
      <w:pPr>
        <w:pStyle w:val="ConsPlusNormal"/>
        <w:spacing w:before="240"/>
        <w:ind w:firstLine="540"/>
        <w:jc w:val="both"/>
      </w:pPr>
      <w:r>
        <w:t>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030D2D" w:rsidRDefault="00B77F6B">
      <w:pPr>
        <w:pStyle w:val="ConsPlusNormal"/>
        <w:spacing w:before="240"/>
        <w:ind w:firstLine="540"/>
        <w:jc w:val="both"/>
      </w:pPr>
      <w:r>
        <w:lastRenderedPageBreak/>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030D2D" w:rsidRDefault="00B77F6B">
      <w:pPr>
        <w:pStyle w:val="ConsPlusNormal"/>
        <w:spacing w:before="24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030D2D" w:rsidRDefault="00B77F6B">
      <w:pPr>
        <w:pStyle w:val="ConsPlusNormal"/>
        <w:spacing w:before="24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030D2D" w:rsidRDefault="00B77F6B">
      <w:pPr>
        <w:pStyle w:val="ConsPlusNormal"/>
        <w:spacing w:before="24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030D2D" w:rsidRDefault="00B77F6B">
      <w:pPr>
        <w:pStyle w:val="ConsPlusNormal"/>
        <w:spacing w:before="240"/>
        <w:ind w:firstLine="540"/>
        <w:jc w:val="both"/>
      </w:pPr>
      <w: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030D2D" w:rsidRDefault="00B77F6B">
      <w:pPr>
        <w:pStyle w:val="ConsPlusNormal"/>
        <w:spacing w:before="24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030D2D" w:rsidRDefault="00B77F6B">
      <w:pPr>
        <w:pStyle w:val="ConsPlusNormal"/>
        <w:spacing w:before="24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030D2D" w:rsidRDefault="00B77F6B">
      <w:pPr>
        <w:pStyle w:val="ConsPlusNormal"/>
        <w:spacing w:before="240"/>
        <w:ind w:firstLine="540"/>
        <w:jc w:val="both"/>
      </w:pPr>
      <w:r>
        <w:t>Аналогично в отношении продажи имущества, находящегося в совместной собственности;</w:t>
      </w:r>
    </w:p>
    <w:p w:rsidR="00030D2D" w:rsidRDefault="00B77F6B">
      <w:pPr>
        <w:pStyle w:val="ConsPlusNormal"/>
        <w:spacing w:before="24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030D2D" w:rsidRDefault="00B77F6B">
      <w:pPr>
        <w:pStyle w:val="ConsPlusNormal"/>
        <w:spacing w:before="24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030D2D" w:rsidRDefault="00B77F6B">
      <w:pPr>
        <w:pStyle w:val="ConsPlusNormal"/>
        <w:spacing w:before="240"/>
        <w:ind w:firstLine="540"/>
        <w:jc w:val="both"/>
      </w:pPr>
      <w:r>
        <w:t>12) 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030D2D" w:rsidRDefault="00B77F6B">
      <w:pPr>
        <w:pStyle w:val="ConsPlusNormal"/>
        <w:spacing w:before="240"/>
        <w:ind w:firstLine="540"/>
        <w:jc w:val="both"/>
      </w:pPr>
      <w:r>
        <w:lastRenderedPageBreak/>
        <w:t>13) вознаграждения по гражданско-правовым договорам, если данный доход не указан в иных строках настоящего раздела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030D2D" w:rsidRDefault="00B77F6B">
      <w:pPr>
        <w:pStyle w:val="ConsPlusNormal"/>
        <w:spacing w:before="240"/>
        <w:ind w:firstLine="540"/>
        <w:jc w:val="both"/>
      </w:pPr>
      <w:r>
        <w:t>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030D2D" w:rsidRDefault="00B77F6B">
      <w:pPr>
        <w:pStyle w:val="ConsPlusNormal"/>
        <w:spacing w:before="240"/>
        <w:ind w:firstLine="540"/>
        <w:jc w:val="both"/>
      </w:pPr>
      <w:r>
        <w:t>15) проценты по долговым обязательствам;</w:t>
      </w:r>
    </w:p>
    <w:p w:rsidR="00030D2D" w:rsidRDefault="00B77F6B">
      <w:pPr>
        <w:pStyle w:val="ConsPlusNormal"/>
        <w:spacing w:before="240"/>
        <w:ind w:firstLine="540"/>
        <w:jc w:val="both"/>
      </w:pPr>
      <w: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030D2D" w:rsidRDefault="00B77F6B">
      <w:pPr>
        <w:pStyle w:val="ConsPlusNormal"/>
        <w:spacing w:before="240"/>
        <w:ind w:firstLine="540"/>
        <w:jc w:val="both"/>
      </w:pPr>
      <w:r>
        <w:t>17) возмещение вреда, причиненного увечьем или иным повреждением здоровья;</w:t>
      </w:r>
    </w:p>
    <w:p w:rsidR="00030D2D" w:rsidRDefault="00B77F6B">
      <w:pPr>
        <w:pStyle w:val="ConsPlusNormal"/>
        <w:spacing w:before="240"/>
        <w:ind w:firstLine="540"/>
        <w:jc w:val="both"/>
      </w:pPr>
      <w:r>
        <w:t>18) выплаты, связанные с гибелью (смертью), выплаченные наследникам;</w:t>
      </w:r>
    </w:p>
    <w:p w:rsidR="00030D2D" w:rsidRDefault="00B77F6B">
      <w:pPr>
        <w:pStyle w:val="ConsPlusNormal"/>
        <w:spacing w:before="24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ar777" w:tooltip="3) обязательства в соответствии с Законом Российской Федерации от 27 ноября 1992 г. N 4015-I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 w:history="1">
        <w:r>
          <w:rPr>
            <w:color w:val="0000FF"/>
          </w:rPr>
          <w:t>подпункте 3 пункта 212</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030D2D" w:rsidRDefault="00B77F6B">
      <w:pPr>
        <w:pStyle w:val="ConsPlusNormal"/>
        <w:spacing w:before="240"/>
        <w:ind w:firstLine="540"/>
        <w:jc w:val="both"/>
      </w:pPr>
      <w:r>
        <w:t>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Справку о доходах и суммах налога физического лица по месту службы (работы) и не отражены в строке "Доход по основному месту работы";</w:t>
      </w:r>
    </w:p>
    <w:p w:rsidR="00030D2D" w:rsidRDefault="00B77F6B">
      <w:pPr>
        <w:pStyle w:val="ConsPlusNormal"/>
        <w:spacing w:before="240"/>
        <w:ind w:firstLine="540"/>
        <w:jc w:val="both"/>
      </w:pPr>
      <w:r>
        <w:t>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030D2D" w:rsidRDefault="00B77F6B">
      <w:pPr>
        <w:pStyle w:val="ConsPlusNormal"/>
        <w:spacing w:before="24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030D2D" w:rsidRDefault="00B77F6B">
      <w:pPr>
        <w:pStyle w:val="ConsPlusNormal"/>
        <w:spacing w:before="24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030D2D" w:rsidRDefault="00B77F6B">
      <w:pPr>
        <w:pStyle w:val="ConsPlusNormal"/>
        <w:spacing w:before="240"/>
        <w:ind w:firstLine="540"/>
        <w:jc w:val="both"/>
      </w:pPr>
      <w:r>
        <w:lastRenderedPageBreak/>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030D2D" w:rsidRDefault="00B77F6B">
      <w:pPr>
        <w:pStyle w:val="ConsPlusNormal"/>
        <w:spacing w:before="24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030D2D" w:rsidRDefault="00B77F6B">
      <w:pPr>
        <w:pStyle w:val="ConsPlusNormal"/>
        <w:spacing w:before="24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030D2D" w:rsidRDefault="00B77F6B">
      <w:pPr>
        <w:pStyle w:val="ConsPlusNormal"/>
        <w:spacing w:before="240"/>
        <w:ind w:firstLine="540"/>
        <w:jc w:val="both"/>
      </w:pPr>
      <w:r>
        <w:t>27) выплаты членам профсоюзных организаций, полученные от данных профсоюзных организаций;</w:t>
      </w:r>
    </w:p>
    <w:p w:rsidR="00030D2D" w:rsidRDefault="00B77F6B">
      <w:pPr>
        <w:pStyle w:val="ConsPlusNormal"/>
        <w:spacing w:before="240"/>
        <w:ind w:firstLine="540"/>
        <w:jc w:val="both"/>
      </w:pPr>
      <w:r>
        <w:t>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"Доход от педагогической и научной деятельности", результаты иной творческой деятельности - в строке "Доход от иной творческой деятельности";</w:t>
      </w:r>
    </w:p>
    <w:p w:rsidR="00030D2D" w:rsidRDefault="00B77F6B">
      <w:pPr>
        <w:pStyle w:val="ConsPlusNormal"/>
        <w:spacing w:before="240"/>
        <w:ind w:firstLine="540"/>
        <w:jc w:val="both"/>
      </w:pPr>
      <w:r>
        <w:t>29) вознаграждение, полученное при осуществлении опеки или попечительства на возмездной основе;</w:t>
      </w:r>
    </w:p>
    <w:p w:rsidR="00030D2D" w:rsidRDefault="00B77F6B">
      <w:pPr>
        <w:pStyle w:val="ConsPlusNormal"/>
        <w:spacing w:before="24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ar272" w:tooltip="60. Представление Сведений в отношении лица, зарегистрированного в качестве индивидуального предпринимателя, применяющего специальные налоговые режимы:" w:history="1">
        <w:r>
          <w:rPr>
            <w:color w:val="0000FF"/>
          </w:rPr>
          <w:t>пунктом 60</w:t>
        </w:r>
      </w:hyperlink>
      <w:r>
        <w:t xml:space="preserve"> настоящих Методических рекомендаций);</w:t>
      </w:r>
    </w:p>
    <w:p w:rsidR="00030D2D" w:rsidRDefault="00B77F6B">
      <w:pPr>
        <w:pStyle w:val="ConsPlusNormal"/>
        <w:spacing w:before="240"/>
        <w:ind w:firstLine="540"/>
        <w:jc w:val="both"/>
      </w:pPr>
      <w:r>
        <w:t>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
    <w:p w:rsidR="00030D2D" w:rsidRDefault="00B77F6B">
      <w:pPr>
        <w:pStyle w:val="ConsPlusNormal"/>
        <w:spacing w:before="240"/>
        <w:ind w:firstLine="540"/>
        <w:jc w:val="both"/>
      </w:pPr>
      <w:r>
        <w:t>32) денежные средства, полученные в качестве оплаты услуг или товаров, в том числе в качестве авансового платежа;</w:t>
      </w:r>
    </w:p>
    <w:p w:rsidR="00030D2D" w:rsidRDefault="00B77F6B">
      <w:pPr>
        <w:pStyle w:val="ConsPlusNormal"/>
        <w:spacing w:before="24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030D2D" w:rsidRDefault="00B77F6B">
      <w:pPr>
        <w:pStyle w:val="ConsPlusNormal"/>
        <w:spacing w:before="24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ar188" w:tooltip="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 w:history="1">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030D2D" w:rsidRDefault="00B77F6B">
      <w:pPr>
        <w:pStyle w:val="ConsPlusNormal"/>
        <w:spacing w:before="240"/>
        <w:ind w:firstLine="540"/>
        <w:jc w:val="both"/>
      </w:pPr>
      <w:r>
        <w:t>35) доход, полученный по договорам переуступки прав требования на строящиеся объекты недвижимости;</w:t>
      </w:r>
    </w:p>
    <w:p w:rsidR="00030D2D" w:rsidRDefault="00B77F6B">
      <w:pPr>
        <w:pStyle w:val="ConsPlusNormal"/>
        <w:spacing w:before="240"/>
        <w:ind w:firstLine="540"/>
        <w:jc w:val="both"/>
      </w:pPr>
      <w:r>
        <w:t xml:space="preserve">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w:t>
      </w:r>
      <w:r>
        <w:lastRenderedPageBreak/>
        <w:t>числе морального;</w:t>
      </w:r>
    </w:p>
    <w:p w:rsidR="00030D2D" w:rsidRDefault="00B77F6B">
      <w:pPr>
        <w:pStyle w:val="ConsPlusNormal"/>
        <w:spacing w:before="240"/>
        <w:ind w:firstLine="540"/>
        <w:jc w:val="both"/>
      </w:pPr>
      <w:r>
        <w:t>37) выплаченная ликвидационная стоимость ценных бумаг при ликвидации коммерческой организации;</w:t>
      </w:r>
    </w:p>
    <w:p w:rsidR="00030D2D" w:rsidRDefault="00B77F6B">
      <w:pPr>
        <w:pStyle w:val="ConsPlusNormal"/>
        <w:spacing w:before="24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030D2D" w:rsidRDefault="00B77F6B">
      <w:pPr>
        <w:pStyle w:val="ConsPlusNormal"/>
        <w:spacing w:before="240"/>
        <w:ind w:firstLine="540"/>
        <w:jc w:val="both"/>
      </w:pPr>
      <w:r>
        <w:t>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030D2D" w:rsidRDefault="00B77F6B">
      <w:pPr>
        <w:pStyle w:val="ConsPlusNormal"/>
        <w:spacing w:before="240"/>
        <w:ind w:firstLine="540"/>
        <w:jc w:val="both"/>
      </w:pPr>
      <w:r>
        <w:t>40) иные аналогичные выплаты.</w:t>
      </w:r>
    </w:p>
    <w:p w:rsidR="00030D2D" w:rsidRDefault="00B77F6B">
      <w:pPr>
        <w:pStyle w:val="ConsPlusNormal"/>
        <w:spacing w:before="240"/>
        <w:ind w:firstLine="540"/>
        <w:jc w:val="both"/>
      </w:pPr>
      <w:r>
        <w:t>78. 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030D2D" w:rsidRDefault="00B77F6B">
      <w:pPr>
        <w:pStyle w:val="ConsPlusNormal"/>
        <w:spacing w:before="24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030D2D" w:rsidRDefault="00B77F6B">
      <w:pPr>
        <w:pStyle w:val="ConsPlusNormal"/>
        <w:spacing w:before="240"/>
        <w:ind w:firstLine="540"/>
        <w:jc w:val="both"/>
      </w:pPr>
      <w:r>
        <w:t xml:space="preserve">79. Доход, полученный в иностранной валюте, указывается в рублях по курсу Банка России на дату получения дохода (с учетом положений </w:t>
      </w:r>
      <w:hyperlink w:anchor="Par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history="1">
        <w:r>
          <w:rPr>
            <w:color w:val="0000FF"/>
          </w:rPr>
          <w:t>пункта 54</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ar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history="1">
        <w:r>
          <w:rPr>
            <w:color w:val="0000FF"/>
          </w:rPr>
          <w:t>пункта 54</w:t>
        </w:r>
      </w:hyperlink>
      <w:r>
        <w:t xml:space="preserve"> настоящих Методических рекомендаций).</w:t>
      </w:r>
    </w:p>
    <w:p w:rsidR="00030D2D" w:rsidRDefault="00B77F6B">
      <w:pPr>
        <w:pStyle w:val="ConsPlusNormal"/>
        <w:spacing w:before="240"/>
        <w:ind w:firstLine="540"/>
        <w:jc w:val="both"/>
      </w:pPr>
      <w:r>
        <w:t>80. 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030D2D" w:rsidRDefault="00B77F6B">
      <w:pPr>
        <w:pStyle w:val="ConsPlusNormal"/>
        <w:spacing w:before="240"/>
        <w:ind w:firstLine="540"/>
        <w:jc w:val="both"/>
      </w:pPr>
      <w:r>
        <w:t>81. С учетом целей антикоррупционного законодательства в строке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030D2D" w:rsidRDefault="00B77F6B">
      <w:pPr>
        <w:pStyle w:val="ConsPlusNormal"/>
        <w:spacing w:before="240"/>
        <w:ind w:firstLine="540"/>
        <w:jc w:val="both"/>
      </w:pPr>
      <w:r>
        <w:t>1) со служебными командировками за счет средств работодателя;</w:t>
      </w:r>
    </w:p>
    <w:p w:rsidR="00030D2D" w:rsidRDefault="00B77F6B">
      <w:pPr>
        <w:pStyle w:val="ConsPlusNormal"/>
        <w:spacing w:before="24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30D2D" w:rsidRDefault="00B77F6B">
      <w:pPr>
        <w:pStyle w:val="ConsPlusNormal"/>
        <w:spacing w:before="24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030D2D" w:rsidRDefault="00B77F6B">
      <w:pPr>
        <w:pStyle w:val="ConsPlusNormal"/>
        <w:spacing w:before="240"/>
        <w:ind w:firstLine="540"/>
        <w:jc w:val="both"/>
      </w:pPr>
      <w:r>
        <w:lastRenderedPageBreak/>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030D2D" w:rsidRDefault="00B77F6B">
      <w:pPr>
        <w:pStyle w:val="ConsPlusNormal"/>
        <w:spacing w:before="240"/>
        <w:ind w:firstLine="540"/>
        <w:jc w:val="both"/>
      </w:pPr>
      <w:r>
        <w:t>5) с приобретением проездных документов для исполнения служебных (должностных) обязанностей;</w:t>
      </w:r>
    </w:p>
    <w:p w:rsidR="00030D2D" w:rsidRDefault="00B77F6B">
      <w:pPr>
        <w:pStyle w:val="ConsPlusNormal"/>
        <w:spacing w:before="240"/>
        <w:ind w:firstLine="540"/>
        <w:jc w:val="both"/>
      </w:pPr>
      <w:r>
        <w:t>6) с оплатой коммунальных и иных услуг, наймом жилого помещения;</w:t>
      </w:r>
    </w:p>
    <w:p w:rsidR="00030D2D" w:rsidRDefault="00B77F6B">
      <w:pPr>
        <w:pStyle w:val="ConsPlusNormal"/>
        <w:spacing w:before="240"/>
        <w:ind w:firstLine="540"/>
        <w:jc w:val="both"/>
      </w:pPr>
      <w:r>
        <w:t>7) с внесением родительской платы за посещение дошкольного образовательного учреждения;</w:t>
      </w:r>
    </w:p>
    <w:p w:rsidR="00030D2D" w:rsidRDefault="00B77F6B">
      <w:pPr>
        <w:pStyle w:val="ConsPlusNormal"/>
        <w:spacing w:before="24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030D2D" w:rsidRDefault="00B77F6B">
      <w:pPr>
        <w:pStyle w:val="ConsPlusNormal"/>
        <w:spacing w:before="240"/>
        <w:ind w:firstLine="540"/>
        <w:jc w:val="both"/>
      </w:pPr>
      <w:r>
        <w:t>82.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030D2D" w:rsidRDefault="00B77F6B">
      <w:pPr>
        <w:pStyle w:val="ConsPlusNormal"/>
        <w:spacing w:before="240"/>
        <w:ind w:firstLine="540"/>
        <w:jc w:val="both"/>
      </w:pPr>
      <w:r>
        <w:t>83. Также не указываются сведения о денежных средствах, полученных:</w:t>
      </w:r>
    </w:p>
    <w:p w:rsidR="00030D2D" w:rsidRDefault="00B77F6B">
      <w:pPr>
        <w:pStyle w:val="ConsPlusNormal"/>
        <w:spacing w:before="240"/>
        <w:ind w:firstLine="540"/>
        <w:jc w:val="both"/>
      </w:pPr>
      <w:r>
        <w:t>1) в виде социального, имущественного, инвестиционного налогового вычета;</w:t>
      </w:r>
    </w:p>
    <w:p w:rsidR="00030D2D" w:rsidRDefault="00B77F6B">
      <w:pPr>
        <w:pStyle w:val="ConsPlusNormal"/>
        <w:spacing w:before="240"/>
        <w:ind w:firstLine="540"/>
        <w:jc w:val="both"/>
      </w:pPr>
      <w:r>
        <w:t>2) от продажи различного вида подарочных сертификатов (карт), выпущенных предприятиями торговли, салонами красоты и пр.;</w:t>
      </w:r>
    </w:p>
    <w:p w:rsidR="00030D2D" w:rsidRDefault="00B77F6B">
      <w:pPr>
        <w:pStyle w:val="ConsPlusNormal"/>
        <w:spacing w:before="24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030D2D" w:rsidRDefault="00B77F6B">
      <w:pPr>
        <w:pStyle w:val="ConsPlusNormal"/>
        <w:spacing w:before="240"/>
        <w:ind w:firstLine="540"/>
        <w:jc w:val="both"/>
      </w:pPr>
      <w: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030D2D" w:rsidRDefault="00B77F6B">
      <w:pPr>
        <w:pStyle w:val="ConsPlusNormal"/>
        <w:spacing w:before="240"/>
        <w:ind w:firstLine="540"/>
        <w:jc w:val="both"/>
      </w:pPr>
      <w:r>
        <w:t>5) в качестве возврата налога на добавленную стоимость, уплаченного при совершении покупок за границей, по чекам Tax-free;</w:t>
      </w:r>
    </w:p>
    <w:p w:rsidR="00030D2D" w:rsidRDefault="00B77F6B">
      <w:pPr>
        <w:pStyle w:val="ConsPlusNormal"/>
        <w:spacing w:before="240"/>
        <w:ind w:firstLine="540"/>
        <w:jc w:val="both"/>
      </w:pPr>
      <w:r>
        <w:t>6) в качестве вознаграждения донорам за сданную кровь, ее компонентов (и иную помощь);</w:t>
      </w:r>
    </w:p>
    <w:p w:rsidR="00030D2D" w:rsidRDefault="00B77F6B">
      <w:pPr>
        <w:pStyle w:val="ConsPlusNormal"/>
        <w:spacing w:before="24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w:t>
      </w:r>
      <w:r>
        <w:lastRenderedPageBreak/>
        <w:t>6.2 раздела 6 справки;</w:t>
      </w:r>
    </w:p>
    <w:p w:rsidR="00030D2D" w:rsidRDefault="00B77F6B">
      <w:pPr>
        <w:pStyle w:val="ConsPlusNormal"/>
        <w:spacing w:before="24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030D2D" w:rsidRDefault="00B77F6B">
      <w:pPr>
        <w:pStyle w:val="ConsPlusNormal"/>
        <w:spacing w:before="24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030D2D" w:rsidRDefault="00B77F6B">
      <w:pPr>
        <w:pStyle w:val="ConsPlusNormal"/>
        <w:spacing w:before="24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ar188" w:tooltip="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 w:history="1">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030D2D" w:rsidRDefault="00B77F6B">
      <w:pPr>
        <w:pStyle w:val="ConsPlusNormal"/>
        <w:spacing w:before="240"/>
        <w:ind w:firstLine="540"/>
        <w:jc w:val="both"/>
      </w:pPr>
      <w:r>
        <w:t>11) в связи с возвратом денежных средств по несостоявшемуся договору купли-продажи;</w:t>
      </w:r>
    </w:p>
    <w:p w:rsidR="00030D2D" w:rsidRDefault="00B77F6B">
      <w:pPr>
        <w:pStyle w:val="ConsPlusNormal"/>
        <w:spacing w:before="24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030D2D" w:rsidRDefault="00B77F6B">
      <w:pPr>
        <w:pStyle w:val="ConsPlusNormal"/>
        <w:spacing w:before="24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030D2D" w:rsidRDefault="00B77F6B">
      <w:pPr>
        <w:pStyle w:val="ConsPlusNormal"/>
        <w:spacing w:before="240"/>
        <w:ind w:firstLine="540"/>
        <w:jc w:val="both"/>
      </w:pPr>
      <w:r>
        <w:t>14) на специальный избирательный счет в соответствии с Федеральным законом от 12 июня 2002 г. N 67-ФЗ "Об основных гарантиях избирательных прав и права на участие в референдуме граждан Российской Федерации".</w:t>
      </w:r>
    </w:p>
    <w:p w:rsidR="00030D2D" w:rsidRDefault="00B77F6B">
      <w:pPr>
        <w:pStyle w:val="ConsPlusNormal"/>
        <w:spacing w:before="240"/>
        <w:ind w:firstLine="540"/>
        <w:jc w:val="both"/>
      </w:pPr>
      <w:r>
        <w:t>84. 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w:t>
      </w:r>
    </w:p>
    <w:p w:rsidR="00030D2D" w:rsidRDefault="00B77F6B">
      <w:pPr>
        <w:pStyle w:val="ConsPlusNormal"/>
        <w:spacing w:before="240"/>
        <w:ind w:firstLine="540"/>
        <w:jc w:val="both"/>
      </w:pPr>
      <w: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030D2D" w:rsidRDefault="00B77F6B">
      <w:pPr>
        <w:pStyle w:val="ConsPlusNormal"/>
        <w:spacing w:before="240"/>
        <w:ind w:firstLine="540"/>
        <w:jc w:val="both"/>
      </w:pPr>
      <w:r>
        <w:t>85.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030D2D" w:rsidRDefault="00030D2D">
      <w:pPr>
        <w:pStyle w:val="ConsPlusNormal"/>
        <w:jc w:val="both"/>
      </w:pPr>
    </w:p>
    <w:p w:rsidR="00030D2D" w:rsidRDefault="00B77F6B">
      <w:pPr>
        <w:pStyle w:val="ConsPlusTitle"/>
        <w:jc w:val="center"/>
        <w:outlineLvl w:val="1"/>
      </w:pPr>
      <w:r>
        <w:t>РАЗДЕЛ 2. СВЕДЕНИЯ О РАСХОДАХ</w:t>
      </w:r>
    </w:p>
    <w:p w:rsidR="00030D2D" w:rsidRDefault="00030D2D">
      <w:pPr>
        <w:pStyle w:val="ConsPlusNormal"/>
        <w:jc w:val="both"/>
      </w:pPr>
    </w:p>
    <w:p w:rsidR="00030D2D" w:rsidRDefault="00B77F6B">
      <w:pPr>
        <w:pStyle w:val="ConsPlusNormal"/>
        <w:ind w:firstLine="540"/>
        <w:jc w:val="both"/>
      </w:pPr>
      <w:bookmarkStart w:id="10" w:name="Par393"/>
      <w:bookmarkEnd w:id="10"/>
      <w:r>
        <w:t>86.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в 2023 году.</w:t>
      </w:r>
    </w:p>
    <w:p w:rsidR="00030D2D" w:rsidRDefault="00B77F6B">
      <w:pPr>
        <w:pStyle w:val="ConsPlusNormal"/>
        <w:spacing w:before="240"/>
        <w:ind w:firstLine="540"/>
        <w:jc w:val="both"/>
      </w:pPr>
      <w:r>
        <w:lastRenderedPageBreak/>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rsidR="00030D2D" w:rsidRDefault="00B77F6B">
      <w:pPr>
        <w:pStyle w:val="ConsPlusNormal"/>
        <w:spacing w:before="240"/>
        <w:ind w:firstLine="540"/>
        <w:jc w:val="both"/>
      </w:pPr>
      <w:r>
        <w:t xml:space="preserve">87. Данный раздел справки также подлежит заполнению при наличии обстоятельств, перечисленных в </w:t>
      </w:r>
      <w:hyperlink w:anchor="Par393" w:tooltip="86.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 w:history="1">
        <w:r>
          <w:rPr>
            <w:color w:val="0000FF"/>
          </w:rPr>
          <w:t>пункте 86</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030D2D" w:rsidRDefault="00B77F6B">
      <w:pPr>
        <w:pStyle w:val="ConsPlusNormal"/>
        <w:spacing w:before="240"/>
        <w:ind w:firstLine="540"/>
        <w:jc w:val="both"/>
      </w:pPr>
      <w:r>
        <w:t>88. Граждане, поступающие на службу (работу), раздел 2 справки не заполняют.</w:t>
      </w:r>
    </w:p>
    <w:p w:rsidR="00030D2D" w:rsidRDefault="00B77F6B">
      <w:pPr>
        <w:pStyle w:val="ConsPlusNormal"/>
        <w:spacing w:before="240"/>
        <w:ind w:firstLine="540"/>
        <w:jc w:val="both"/>
      </w:pPr>
      <w:r>
        <w:t>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w:t>
      </w:r>
    </w:p>
    <w:p w:rsidR="00030D2D" w:rsidRDefault="00B77F6B">
      <w:pPr>
        <w:pStyle w:val="ConsPlusNormal"/>
        <w:spacing w:before="240"/>
        <w:ind w:firstLine="540"/>
        <w:jc w:val="both"/>
      </w:pPr>
      <w:r>
        <w:t xml:space="preserve">89. Заполнение данного раздела при отсутствии указанных в </w:t>
      </w:r>
      <w:hyperlink w:anchor="Par393" w:tooltip="86.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 w:history="1">
        <w:r>
          <w:rPr>
            <w:color w:val="0000FF"/>
          </w:rPr>
          <w:t>пункте 86</w:t>
        </w:r>
      </w:hyperlink>
      <w:r>
        <w:t xml:space="preserve"> настоящих Методических рекомендаций оснований не является нарушением.</w:t>
      </w:r>
    </w:p>
    <w:p w:rsidR="00030D2D" w:rsidRDefault="00B77F6B">
      <w:pPr>
        <w:pStyle w:val="ConsPlusNormal"/>
        <w:spacing w:before="240"/>
        <w:ind w:firstLine="540"/>
        <w:jc w:val="both"/>
      </w:pPr>
      <w:r>
        <w:t>90.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030D2D" w:rsidRDefault="00B77F6B">
      <w:pPr>
        <w:pStyle w:val="ConsPlusNormal"/>
        <w:spacing w:before="240"/>
        <w:ind w:firstLine="540"/>
        <w:jc w:val="both"/>
      </w:pPr>
      <w:r>
        <w:t xml:space="preserve">91. Для цели реализации </w:t>
      </w:r>
      <w:hyperlink w:anchor="Par393" w:tooltip="86.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 w:history="1">
        <w:r>
          <w:rPr>
            <w:color w:val="0000FF"/>
          </w:rPr>
          <w:t>пункта 86</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030D2D" w:rsidRDefault="00B77F6B">
      <w:pPr>
        <w:pStyle w:val="ConsPlusNormal"/>
        <w:spacing w:before="240"/>
        <w:ind w:firstLine="540"/>
        <w:jc w:val="both"/>
      </w:pPr>
      <w: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030D2D" w:rsidRDefault="00B77F6B">
      <w:pPr>
        <w:pStyle w:val="ConsPlusNormal"/>
        <w:spacing w:before="240"/>
        <w:ind w:firstLine="540"/>
        <w:jc w:val="both"/>
      </w:pPr>
      <w:r>
        <w:t xml:space="preserve">92.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w:t>
      </w:r>
      <w:r>
        <w:lastRenderedPageBreak/>
        <w:t>отчетному периоду, подлежит отражению в настоящем разделе справки.</w:t>
      </w:r>
    </w:p>
    <w:p w:rsidR="00030D2D" w:rsidRDefault="00B77F6B">
      <w:pPr>
        <w:pStyle w:val="ConsPlusNormal"/>
        <w:spacing w:before="24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030D2D" w:rsidRDefault="00B77F6B">
      <w:pPr>
        <w:pStyle w:val="ConsPlusNormal"/>
        <w:spacing w:before="240"/>
        <w:ind w:firstLine="540"/>
        <w:jc w:val="both"/>
      </w:pPr>
      <w:r>
        <w:t>93.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030D2D" w:rsidRDefault="00B77F6B">
      <w:pPr>
        <w:pStyle w:val="ConsPlusNormal"/>
        <w:spacing w:before="240"/>
        <w:ind w:firstLine="540"/>
        <w:jc w:val="both"/>
      </w:pPr>
      <w:r>
        <w:t>94. Данный раздел не заполняется в следующих случаях:</w:t>
      </w:r>
    </w:p>
    <w:p w:rsidR="00030D2D" w:rsidRDefault="00B77F6B">
      <w:pPr>
        <w:pStyle w:val="ConsPlusNormal"/>
        <w:spacing w:before="240"/>
        <w:ind w:firstLine="540"/>
        <w:jc w:val="both"/>
      </w:pPr>
      <w: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N 230-ФЗ "О контроле за соответствием расходов лиц, замещающих государственные должности, и иных лиц их доходам");</w:t>
      </w:r>
    </w:p>
    <w:p w:rsidR="00030D2D" w:rsidRDefault="00B77F6B">
      <w:pPr>
        <w:pStyle w:val="ConsPlusNormal"/>
        <w:spacing w:before="240"/>
        <w:ind w:firstLine="540"/>
        <w:jc w:val="both"/>
      </w:pPr>
      <w: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030D2D" w:rsidRDefault="00B77F6B">
      <w:pPr>
        <w:pStyle w:val="ConsPlusNormal"/>
        <w:spacing w:before="24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030D2D" w:rsidRDefault="00B77F6B">
      <w:pPr>
        <w:pStyle w:val="ConsPlusNormal"/>
        <w:spacing w:before="240"/>
        <w:ind w:firstLine="540"/>
        <w:jc w:val="both"/>
      </w:pPr>
      <w:r>
        <w:t>95. При заполнении графы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030D2D" w:rsidRDefault="00B77F6B">
      <w:pPr>
        <w:pStyle w:val="ConsPlusNormal"/>
        <w:spacing w:before="240"/>
        <w:ind w:firstLine="540"/>
        <w:jc w:val="both"/>
      </w:pPr>
      <w:r>
        <w:t>96. В графе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030D2D" w:rsidRDefault="00B77F6B">
      <w:pPr>
        <w:pStyle w:val="ConsPlusNormal"/>
        <w:spacing w:before="240"/>
        <w:ind w:firstLine="540"/>
        <w:jc w:val="both"/>
      </w:pPr>
      <w:r>
        <w:t>97. При заполнении графы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030D2D" w:rsidRDefault="00B77F6B">
      <w:pPr>
        <w:pStyle w:val="ConsPlusNormal"/>
        <w:spacing w:before="240"/>
        <w:ind w:firstLine="540"/>
        <w:jc w:val="both"/>
      </w:pPr>
      <w:r>
        <w:lastRenderedPageBreak/>
        <w:t>98.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030D2D" w:rsidRDefault="00B77F6B">
      <w:pPr>
        <w:pStyle w:val="ConsPlusNormal"/>
        <w:spacing w:before="240"/>
        <w:ind w:firstLine="540"/>
        <w:jc w:val="both"/>
      </w:pPr>
      <w:r>
        <w:t>99.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030D2D" w:rsidRDefault="00B77F6B">
      <w:pPr>
        <w:pStyle w:val="ConsPlusNormal"/>
        <w:spacing w:before="240"/>
        <w:ind w:firstLine="540"/>
        <w:jc w:val="both"/>
      </w:pPr>
      <w:r>
        <w:t>100. В графе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030D2D" w:rsidRDefault="00B77F6B">
      <w:pPr>
        <w:pStyle w:val="ConsPlusNormal"/>
        <w:spacing w:before="24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030D2D" w:rsidRDefault="00B77F6B">
      <w:pPr>
        <w:pStyle w:val="ConsPlusNormal"/>
        <w:spacing w:before="24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030D2D" w:rsidRDefault="00B77F6B">
      <w:pPr>
        <w:pStyle w:val="ConsPlusNormal"/>
        <w:spacing w:before="240"/>
        <w:ind w:firstLine="540"/>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030D2D" w:rsidRDefault="00B77F6B">
      <w:pPr>
        <w:pStyle w:val="ConsPlusNormal"/>
        <w:spacing w:before="240"/>
        <w:ind w:firstLine="540"/>
        <w:jc w:val="both"/>
      </w:pPr>
      <w:r>
        <w:t>101. Особенности заполнения раздела "Сведения о расходах":</w:t>
      </w:r>
    </w:p>
    <w:p w:rsidR="00030D2D" w:rsidRDefault="00B77F6B">
      <w:pPr>
        <w:pStyle w:val="ConsPlusNormal"/>
        <w:spacing w:before="24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030D2D" w:rsidRDefault="00B77F6B">
      <w:pPr>
        <w:pStyle w:val="ConsPlusNormal"/>
        <w:spacing w:before="240"/>
        <w:ind w:firstLine="540"/>
        <w:jc w:val="both"/>
      </w:pPr>
      <w: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030D2D" w:rsidRDefault="00B77F6B">
      <w:pPr>
        <w:pStyle w:val="ConsPlusNormal"/>
        <w:spacing w:before="240"/>
        <w:ind w:firstLine="540"/>
        <w:jc w:val="both"/>
      </w:pPr>
      <w:r>
        <w:t xml:space="preserve">При заключении в отчетном периоде нескольких договоров участия в долевом строительстве </w:t>
      </w:r>
      <w:r>
        <w:lastRenderedPageBreak/>
        <w:t>учитывается общая сумма, уплаченная по всем договорам.</w:t>
      </w:r>
    </w:p>
    <w:p w:rsidR="00030D2D" w:rsidRDefault="00B77F6B">
      <w:pPr>
        <w:pStyle w:val="ConsPlusNormal"/>
        <w:spacing w:before="240"/>
        <w:ind w:firstLine="540"/>
        <w:jc w:val="both"/>
      </w:pPr>
      <w: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030D2D" w:rsidRDefault="00B77F6B">
      <w:pPr>
        <w:pStyle w:val="ConsPlusNormal"/>
        <w:spacing w:before="240"/>
        <w:ind w:firstLine="540"/>
        <w:jc w:val="both"/>
      </w:pPr>
      <w:r>
        <w:t>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раздела 3 справки;</w:t>
      </w:r>
    </w:p>
    <w:p w:rsidR="00030D2D" w:rsidRDefault="00B77F6B">
      <w:pPr>
        <w:pStyle w:val="ConsPlusNormal"/>
        <w:spacing w:before="24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030D2D" w:rsidRDefault="00B77F6B">
      <w:pPr>
        <w:pStyle w:val="ConsPlusNormal"/>
        <w:spacing w:before="24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030D2D" w:rsidRDefault="00B77F6B">
      <w:pPr>
        <w:pStyle w:val="ConsPlusNormal"/>
        <w:spacing w:before="24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030D2D" w:rsidRDefault="00030D2D">
      <w:pPr>
        <w:pStyle w:val="ConsPlusNormal"/>
        <w:jc w:val="both"/>
      </w:pPr>
    </w:p>
    <w:p w:rsidR="00030D2D" w:rsidRDefault="00B77F6B">
      <w:pPr>
        <w:pStyle w:val="ConsPlusTitle"/>
        <w:jc w:val="center"/>
        <w:outlineLvl w:val="1"/>
      </w:pPr>
      <w:r>
        <w:t>РАЗДЕЛ 3. СВЕДЕНИЯ ОБ ИМУЩЕСТВЕ</w:t>
      </w:r>
    </w:p>
    <w:p w:rsidR="00030D2D" w:rsidRDefault="00030D2D">
      <w:pPr>
        <w:pStyle w:val="ConsPlusNormal"/>
        <w:jc w:val="both"/>
      </w:pPr>
    </w:p>
    <w:p w:rsidR="00030D2D" w:rsidRDefault="00B77F6B">
      <w:pPr>
        <w:pStyle w:val="ConsPlusTitle"/>
        <w:ind w:firstLine="540"/>
        <w:jc w:val="both"/>
        <w:outlineLvl w:val="2"/>
      </w:pPr>
      <w:r>
        <w:t>Подраздел 3.1 Недвижимое имущество</w:t>
      </w:r>
    </w:p>
    <w:p w:rsidR="00030D2D" w:rsidRDefault="00B77F6B">
      <w:pPr>
        <w:pStyle w:val="ConsPlusNormal"/>
        <w:spacing w:before="240"/>
        <w:ind w:firstLine="540"/>
        <w:jc w:val="both"/>
      </w:pPr>
      <w:r>
        <w:t>102. 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030D2D" w:rsidRDefault="00B77F6B">
      <w:pPr>
        <w:pStyle w:val="ConsPlusNormal"/>
        <w:spacing w:before="240"/>
        <w:ind w:firstLine="540"/>
        <w:jc w:val="both"/>
      </w:pPr>
      <w:r>
        <w:lastRenderedPageBreak/>
        <w:t>103.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030D2D" w:rsidRDefault="00B77F6B">
      <w:pPr>
        <w:pStyle w:val="ConsPlusNormal"/>
        <w:spacing w:before="240"/>
        <w:ind w:firstLine="540"/>
        <w:jc w:val="both"/>
      </w:pPr>
      <w: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030D2D" w:rsidRDefault="00B77F6B">
      <w:pPr>
        <w:pStyle w:val="ConsPlusNormal"/>
        <w:spacing w:before="240"/>
        <w:ind w:firstLine="540"/>
        <w:jc w:val="both"/>
      </w:pPr>
      <w: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ar470" w:tooltip="121. В случае если право на недвижимое имущество возникло до вступления в силу Федерального закона от 21 июля 1997 г. N 122-ФЗ &quot;О государственной регистрации прав на недвижимое имущество и сделок с ним&quot;, свидетельство о государственной регистрации прав на недв" w:history="1">
        <w:r>
          <w:rPr>
            <w:color w:val="0000FF"/>
          </w:rPr>
          <w:t>пунктом 121</w:t>
        </w:r>
      </w:hyperlink>
      <w:r>
        <w:t xml:space="preserve"> настоящих Методических рекомендаций).</w:t>
      </w:r>
    </w:p>
    <w:p w:rsidR="00030D2D" w:rsidRDefault="00B77F6B">
      <w:pPr>
        <w:pStyle w:val="ConsPlusNormal"/>
        <w:spacing w:before="240"/>
        <w:ind w:firstLine="540"/>
        <w:jc w:val="both"/>
      </w:pPr>
      <w:r>
        <w:t>104.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N 218-ФЗ "О государственной регистрации недвижимости").</w:t>
      </w:r>
    </w:p>
    <w:p w:rsidR="00030D2D" w:rsidRDefault="00B77F6B">
      <w:pPr>
        <w:pStyle w:val="ConsPlusNormal"/>
        <w:spacing w:before="240"/>
        <w:ind w:firstLine="540"/>
        <w:jc w:val="both"/>
      </w:pPr>
      <w: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ar470" w:tooltip="121. В случае если право на недвижимое имущество возникло до вступления в силу Федерального закона от 21 июля 1997 г. N 122-ФЗ &quot;О государственной регистрации прав на недвижимое имущество и сделок с ним&quot;, свидетельство о государственной регистрации прав на недв" w:history="1">
        <w:r>
          <w:rPr>
            <w:color w:val="0000FF"/>
          </w:rPr>
          <w:t>пунктом 121</w:t>
        </w:r>
      </w:hyperlink>
      <w:r>
        <w:t xml:space="preserve"> настоящих Методических рекомендаций).</w:t>
      </w:r>
    </w:p>
    <w:p w:rsidR="00030D2D" w:rsidRDefault="00B77F6B">
      <w:pPr>
        <w:pStyle w:val="ConsPlusNormal"/>
        <w:spacing w:before="240"/>
        <w:ind w:firstLine="540"/>
        <w:jc w:val="both"/>
      </w:pPr>
      <w:r>
        <w:t>105. 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030D2D" w:rsidRDefault="00B77F6B">
      <w:pPr>
        <w:pStyle w:val="ConsPlusNormal"/>
        <w:spacing w:before="240"/>
        <w:ind w:firstLine="540"/>
        <w:jc w:val="both"/>
      </w:pPr>
      <w:r>
        <w:t>106.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030D2D" w:rsidRDefault="00B77F6B">
      <w:pPr>
        <w:pStyle w:val="ConsPlusNormal"/>
        <w:spacing w:before="240"/>
        <w:ind w:firstLine="540"/>
        <w:jc w:val="both"/>
      </w:pPr>
      <w:r>
        <w:t>107.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030D2D" w:rsidRDefault="00B77F6B">
      <w:pPr>
        <w:pStyle w:val="ConsPlusNormal"/>
        <w:spacing w:before="240"/>
        <w:ind w:firstLine="540"/>
        <w:jc w:val="both"/>
      </w:pPr>
      <w:r>
        <w:t>Заполнение графы "Вид и наименование имущества"</w:t>
      </w:r>
    </w:p>
    <w:p w:rsidR="00030D2D" w:rsidRDefault="00B77F6B">
      <w:pPr>
        <w:pStyle w:val="ConsPlusNormal"/>
        <w:spacing w:before="240"/>
        <w:ind w:firstLine="540"/>
        <w:jc w:val="both"/>
      </w:pPr>
      <w:bookmarkStart w:id="11" w:name="Par441"/>
      <w:bookmarkEnd w:id="11"/>
      <w:r>
        <w:t xml:space="preserve">108.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w:t>
      </w:r>
      <w:r>
        <w:lastRenderedPageBreak/>
        <w:t>огородный и другие. При этом:</w:t>
      </w:r>
    </w:p>
    <w:p w:rsidR="00030D2D" w:rsidRDefault="00B77F6B">
      <w:pPr>
        <w:pStyle w:val="ConsPlusNormal"/>
        <w:spacing w:before="24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030D2D" w:rsidRDefault="00B77F6B">
      <w:pPr>
        <w:pStyle w:val="ConsPlusNormal"/>
        <w:spacing w:before="24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030D2D" w:rsidRDefault="00B77F6B">
      <w:pPr>
        <w:pStyle w:val="ConsPlusNormal"/>
        <w:spacing w:before="240"/>
        <w:ind w:firstLine="540"/>
        <w:jc w:val="both"/>
      </w:pPr>
      <w:r>
        <w:t>109. В соответствии со статьей 2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030D2D" w:rsidRDefault="00B77F6B">
      <w:pPr>
        <w:pStyle w:val="ConsPlusNormal"/>
        <w:spacing w:before="240"/>
        <w:ind w:firstLine="540"/>
        <w:jc w:val="both"/>
      </w:pPr>
      <w:r>
        <w:t>110.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030D2D" w:rsidRDefault="00B77F6B">
      <w:pPr>
        <w:pStyle w:val="ConsPlusNormal"/>
        <w:spacing w:before="240"/>
        <w:ind w:firstLine="540"/>
        <w:jc w:val="both"/>
      </w:pPr>
      <w:r>
        <w:t>111. При наличии в собственности жилого или садового дома,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030D2D" w:rsidRDefault="00B77F6B">
      <w:pPr>
        <w:pStyle w:val="ConsPlusNormal"/>
        <w:spacing w:before="240"/>
        <w:ind w:firstLine="540"/>
        <w:jc w:val="both"/>
      </w:pPr>
      <w:r>
        <w:t>112. В строке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030D2D" w:rsidRDefault="00B77F6B">
      <w:pPr>
        <w:pStyle w:val="ConsPlusNormal"/>
        <w:spacing w:before="240"/>
        <w:ind w:firstLine="540"/>
        <w:jc w:val="both"/>
      </w:pPr>
      <w:r>
        <w:t>113. В графе "Вид собственности" указывается вид собственности на имущество (индивидуальная, общая совместная, общая долевая).</w:t>
      </w:r>
    </w:p>
    <w:p w:rsidR="00030D2D" w:rsidRDefault="00B77F6B">
      <w:pPr>
        <w:pStyle w:val="ConsPlusNormal"/>
        <w:spacing w:before="240"/>
        <w:ind w:firstLine="540"/>
        <w:jc w:val="both"/>
      </w:pPr>
      <w:r>
        <w:t xml:space="preserve">114.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w:t>
      </w:r>
      <w:r>
        <w:lastRenderedPageBreak/>
        <w:t>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030D2D" w:rsidRDefault="00B77F6B">
      <w:pPr>
        <w:pStyle w:val="ConsPlusNormal"/>
        <w:spacing w:before="240"/>
        <w:ind w:firstLine="540"/>
        <w:jc w:val="both"/>
      </w:pPr>
      <w:r>
        <w:t>115.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030D2D" w:rsidRDefault="00B77F6B">
      <w:pPr>
        <w:pStyle w:val="ConsPlusNormal"/>
        <w:spacing w:before="240"/>
        <w:ind w:firstLine="540"/>
        <w:jc w:val="both"/>
      </w:pPr>
      <w:bookmarkStart w:id="12" w:name="Par451"/>
      <w:bookmarkEnd w:id="12"/>
      <w:r>
        <w:t>116. Местонахождение (адрес) недвижимого имущества указывается согласно правоустанавливающим документам. При этом указывается:</w:t>
      </w:r>
    </w:p>
    <w:p w:rsidR="00030D2D" w:rsidRDefault="00B77F6B">
      <w:pPr>
        <w:pStyle w:val="ConsPlusNormal"/>
        <w:spacing w:before="240"/>
        <w:ind w:firstLine="540"/>
        <w:jc w:val="both"/>
      </w:pPr>
      <w:r>
        <w:t>1) субъект Российской Федерации;</w:t>
      </w:r>
    </w:p>
    <w:p w:rsidR="00030D2D" w:rsidRDefault="00B77F6B">
      <w:pPr>
        <w:pStyle w:val="ConsPlusNormal"/>
        <w:spacing w:before="240"/>
        <w:ind w:firstLine="540"/>
        <w:jc w:val="both"/>
      </w:pPr>
      <w:r>
        <w:t>2) район;</w:t>
      </w:r>
    </w:p>
    <w:p w:rsidR="00030D2D" w:rsidRDefault="00B77F6B">
      <w:pPr>
        <w:pStyle w:val="ConsPlusNormal"/>
        <w:spacing w:before="240"/>
        <w:ind w:firstLine="540"/>
        <w:jc w:val="both"/>
      </w:pPr>
      <w:r>
        <w:t>3) город, иной населенный пункт (село, поселок и т.д.);</w:t>
      </w:r>
    </w:p>
    <w:p w:rsidR="00030D2D" w:rsidRDefault="00B77F6B">
      <w:pPr>
        <w:pStyle w:val="ConsPlusNormal"/>
        <w:spacing w:before="240"/>
        <w:ind w:firstLine="540"/>
        <w:jc w:val="both"/>
      </w:pPr>
      <w:r>
        <w:t>4) улица (проспект, переулок и т.д.);</w:t>
      </w:r>
    </w:p>
    <w:p w:rsidR="00030D2D" w:rsidRDefault="00B77F6B">
      <w:pPr>
        <w:pStyle w:val="ConsPlusNormal"/>
        <w:spacing w:before="240"/>
        <w:ind w:firstLine="540"/>
        <w:jc w:val="both"/>
      </w:pPr>
      <w:r>
        <w:t>5) номер дома (владения, участка), корпуса (строения), квартиры.</w:t>
      </w:r>
    </w:p>
    <w:p w:rsidR="00030D2D" w:rsidRDefault="00B77F6B">
      <w:pPr>
        <w:pStyle w:val="ConsPlusNormal"/>
        <w:spacing w:before="240"/>
        <w:ind w:firstLine="540"/>
        <w:jc w:val="both"/>
      </w:pPr>
      <w:r>
        <w:t>Также рекомендуется указывать индекс.</w:t>
      </w:r>
    </w:p>
    <w:p w:rsidR="00030D2D" w:rsidRDefault="00B77F6B">
      <w:pPr>
        <w:pStyle w:val="ConsPlusNormal"/>
        <w:spacing w:before="240"/>
        <w:ind w:firstLine="540"/>
        <w:jc w:val="both"/>
      </w:pPr>
      <w:bookmarkStart w:id="13" w:name="Par458"/>
      <w:bookmarkEnd w:id="13"/>
      <w:r>
        <w:t>117. Если недвижимое имущество находится за рубежом, то указывается:</w:t>
      </w:r>
    </w:p>
    <w:p w:rsidR="00030D2D" w:rsidRDefault="00B77F6B">
      <w:pPr>
        <w:pStyle w:val="ConsPlusNormal"/>
        <w:spacing w:before="240"/>
        <w:ind w:firstLine="540"/>
        <w:jc w:val="both"/>
      </w:pPr>
      <w:r>
        <w:t>1) наименование государства;</w:t>
      </w:r>
    </w:p>
    <w:p w:rsidR="00030D2D" w:rsidRDefault="00B77F6B">
      <w:pPr>
        <w:pStyle w:val="ConsPlusNormal"/>
        <w:spacing w:before="240"/>
        <w:ind w:firstLine="540"/>
        <w:jc w:val="both"/>
      </w:pPr>
      <w:r>
        <w:t>2) населенный пункт (иная единица административно-территориального деления);</w:t>
      </w:r>
    </w:p>
    <w:p w:rsidR="00030D2D" w:rsidRDefault="00B77F6B">
      <w:pPr>
        <w:pStyle w:val="ConsPlusNormal"/>
        <w:spacing w:before="240"/>
        <w:ind w:firstLine="540"/>
        <w:jc w:val="both"/>
      </w:pPr>
      <w:r>
        <w:t>3) почтовый адрес.</w:t>
      </w:r>
    </w:p>
    <w:p w:rsidR="00030D2D" w:rsidRDefault="00B77F6B">
      <w:pPr>
        <w:pStyle w:val="ConsPlusNormal"/>
        <w:spacing w:before="240"/>
        <w:ind w:firstLine="540"/>
        <w:jc w:val="both"/>
      </w:pPr>
      <w:bookmarkStart w:id="14" w:name="Par462"/>
      <w:bookmarkEnd w:id="14"/>
      <w:r>
        <w:t>118.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030D2D" w:rsidRDefault="00B77F6B">
      <w:pPr>
        <w:pStyle w:val="ConsPlusNormal"/>
        <w:spacing w:before="240"/>
        <w:ind w:firstLine="540"/>
        <w:jc w:val="both"/>
      </w:pPr>
      <w:r>
        <w:t>119.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30D2D" w:rsidRDefault="00030D2D">
      <w:pPr>
        <w:pStyle w:val="ConsPlusNormal"/>
        <w:jc w:val="both"/>
      </w:pPr>
    </w:p>
    <w:p w:rsidR="00030D2D" w:rsidRDefault="00B77F6B">
      <w:pPr>
        <w:pStyle w:val="ConsPlusTitle"/>
        <w:ind w:firstLine="540"/>
        <w:jc w:val="both"/>
        <w:outlineLvl w:val="3"/>
      </w:pPr>
      <w:r>
        <w:t>Основание приобретения и источники средств</w:t>
      </w:r>
    </w:p>
    <w:p w:rsidR="00030D2D" w:rsidRDefault="00B77F6B">
      <w:pPr>
        <w:pStyle w:val="ConsPlusNormal"/>
        <w:spacing w:before="240"/>
        <w:ind w:firstLine="540"/>
        <w:jc w:val="both"/>
      </w:pPr>
      <w:r>
        <w:lastRenderedPageBreak/>
        <w:t>120. 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030D2D" w:rsidRDefault="00B77F6B">
      <w:pPr>
        <w:pStyle w:val="ConsPlusNormal"/>
        <w:spacing w:before="24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(https://lk.rosreestr.ru/eservices/real-estate-objects-online).</w:t>
      </w:r>
    </w:p>
    <w:p w:rsidR="00030D2D" w:rsidRDefault="00B77F6B">
      <w:pPr>
        <w:pStyle w:val="ConsPlusNormal"/>
        <w:spacing w:before="24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030D2D" w:rsidRDefault="00B77F6B">
      <w:pPr>
        <w:pStyle w:val="ConsPlusNormal"/>
        <w:spacing w:before="24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030D2D" w:rsidRDefault="00B77F6B">
      <w:pPr>
        <w:pStyle w:val="ConsPlusNormal"/>
        <w:spacing w:before="240"/>
        <w:ind w:firstLine="540"/>
        <w:jc w:val="both"/>
      </w:pPr>
      <w:bookmarkStart w:id="15" w:name="Par470"/>
      <w:bookmarkEnd w:id="15"/>
      <w:r>
        <w:t>121. В случае если право на недвижимое имущество возникло до вступления в силу Федерального закона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030D2D" w:rsidRDefault="00B77F6B">
      <w:pPr>
        <w:pStyle w:val="ConsPlusNormal"/>
        <w:spacing w:before="240"/>
        <w:ind w:firstLine="540"/>
        <w:jc w:val="both"/>
      </w:pPr>
      <w:r>
        <w:t>122.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77:02:0014017:1994-72/004/2023-2 от 27 марта 2023 г.; договор купли-продажи от 19 февраля 2023 г. или иное.</w:t>
      </w:r>
    </w:p>
    <w:p w:rsidR="00030D2D" w:rsidRDefault="00B77F6B">
      <w:pPr>
        <w:pStyle w:val="ConsPlusNormal"/>
        <w:spacing w:before="240"/>
        <w:ind w:firstLine="540"/>
        <w:jc w:val="both"/>
      </w:pPr>
      <w:r>
        <w:t>123.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части 1 статьи 2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030D2D" w:rsidRDefault="00B77F6B">
      <w:pPr>
        <w:pStyle w:val="ConsPlusNormal"/>
        <w:spacing w:before="240"/>
        <w:ind w:firstLine="540"/>
        <w:jc w:val="both"/>
      </w:pPr>
      <w:r>
        <w:t>1) на лиц, замещающих (занимающих):</w:t>
      </w:r>
    </w:p>
    <w:p w:rsidR="00030D2D" w:rsidRDefault="00B77F6B">
      <w:pPr>
        <w:pStyle w:val="ConsPlusNormal"/>
        <w:spacing w:before="240"/>
        <w:ind w:firstLine="540"/>
        <w:jc w:val="both"/>
      </w:pPr>
      <w:bookmarkStart w:id="16" w:name="Par474"/>
      <w:bookmarkEnd w:id="16"/>
      <w:r>
        <w:t>государственные должности Российской Федерации;</w:t>
      </w:r>
    </w:p>
    <w:p w:rsidR="00030D2D" w:rsidRDefault="00B77F6B">
      <w:pPr>
        <w:pStyle w:val="ConsPlusNormal"/>
        <w:spacing w:before="240"/>
        <w:ind w:firstLine="540"/>
        <w:jc w:val="both"/>
      </w:pPr>
      <w:r>
        <w:t xml:space="preserve">должности первого заместителя и заместителей Генерального прокурора Российской </w:t>
      </w:r>
      <w:r>
        <w:lastRenderedPageBreak/>
        <w:t>Федерации;</w:t>
      </w:r>
    </w:p>
    <w:p w:rsidR="00030D2D" w:rsidRDefault="00B77F6B">
      <w:pPr>
        <w:pStyle w:val="ConsPlusNormal"/>
        <w:spacing w:before="240"/>
        <w:ind w:firstLine="540"/>
        <w:jc w:val="both"/>
      </w:pPr>
      <w:r>
        <w:t>должности членов Совета директоров Центрального банка Российской Федерации;</w:t>
      </w:r>
    </w:p>
    <w:p w:rsidR="00030D2D" w:rsidRDefault="00B77F6B">
      <w:pPr>
        <w:pStyle w:val="ConsPlusNormal"/>
        <w:spacing w:before="240"/>
        <w:ind w:firstLine="540"/>
        <w:jc w:val="both"/>
      </w:pPr>
      <w:r>
        <w:t>государственные должности субъектов Российской Федерации;</w:t>
      </w:r>
    </w:p>
    <w:p w:rsidR="00030D2D" w:rsidRDefault="00B77F6B">
      <w:pPr>
        <w:pStyle w:val="ConsPlusNormal"/>
        <w:spacing w:before="24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30D2D" w:rsidRDefault="00B77F6B">
      <w:pPr>
        <w:pStyle w:val="ConsPlusNormal"/>
        <w:spacing w:before="240"/>
        <w:ind w:firstLine="540"/>
        <w:jc w:val="both"/>
      </w:pPr>
      <w:r>
        <w:t>должности заместителей руководителей федеральных органов исполнительной власти;</w:t>
      </w:r>
    </w:p>
    <w:p w:rsidR="00030D2D" w:rsidRDefault="00B77F6B">
      <w:pPr>
        <w:pStyle w:val="ConsPlusNormal"/>
        <w:spacing w:before="24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30D2D" w:rsidRDefault="00B77F6B">
      <w:pPr>
        <w:pStyle w:val="ConsPlusNormal"/>
        <w:spacing w:before="24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30D2D" w:rsidRDefault="00B77F6B">
      <w:pPr>
        <w:pStyle w:val="ConsPlusNormal"/>
        <w:spacing w:before="240"/>
        <w:ind w:firstLine="540"/>
        <w:jc w:val="both"/>
      </w:pPr>
      <w:bookmarkStart w:id="17" w:name="Par482"/>
      <w:bookmarkEnd w:id="17"/>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030D2D" w:rsidRDefault="00B77F6B">
      <w:pPr>
        <w:pStyle w:val="ConsPlusNormal"/>
        <w:spacing w:before="24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030D2D" w:rsidRDefault="00B77F6B">
      <w:pPr>
        <w:pStyle w:val="ConsPlusNormal"/>
        <w:spacing w:before="240"/>
        <w:ind w:firstLine="540"/>
        <w:jc w:val="both"/>
      </w:pPr>
      <w:r>
        <w:t xml:space="preserve">2) на супруг (супругов), несовершеннолетних детей лиц, указанных в </w:t>
      </w:r>
      <w:hyperlink w:anchor="Par474" w:tooltip="государственные должности Российской Федерации;" w:history="1">
        <w:r>
          <w:rPr>
            <w:color w:val="0000FF"/>
          </w:rPr>
          <w:t>абзацах втором</w:t>
        </w:r>
      </w:hyperlink>
      <w:r>
        <w:t xml:space="preserve"> - </w:t>
      </w:r>
      <w:hyperlink w:anchor="Par482" w:tooltip="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 w:history="1">
        <w:r>
          <w:rPr>
            <w:color w:val="0000FF"/>
          </w:rPr>
          <w:t>десятом подпункта 1</w:t>
        </w:r>
      </w:hyperlink>
      <w:r>
        <w:t xml:space="preserve"> настоящего пункта;</w:t>
      </w:r>
    </w:p>
    <w:p w:rsidR="00030D2D" w:rsidRDefault="00B77F6B">
      <w:pPr>
        <w:pStyle w:val="ConsPlusNormal"/>
        <w:spacing w:before="240"/>
        <w:ind w:firstLine="540"/>
        <w:jc w:val="both"/>
      </w:pPr>
      <w:r>
        <w:t>3) иных лиц в случаях, предусмотренных федеральными законами.</w:t>
      </w:r>
    </w:p>
    <w:p w:rsidR="00030D2D" w:rsidRDefault="00B77F6B">
      <w:pPr>
        <w:pStyle w:val="ConsPlusNormal"/>
        <w:spacing w:before="240"/>
        <w:ind w:firstLine="540"/>
        <w:jc w:val="both"/>
      </w:pPr>
      <w:r>
        <w:t xml:space="preserve">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lastRenderedPageBreak/>
        <w:t>исключительно за пределами территории Российской Федерации.</w:t>
      </w:r>
    </w:p>
    <w:p w:rsidR="00030D2D" w:rsidRDefault="00B77F6B">
      <w:pPr>
        <w:pStyle w:val="ConsPlusNormal"/>
        <w:spacing w:before="240"/>
        <w:ind w:firstLine="540"/>
        <w:jc w:val="both"/>
      </w:pPr>
      <w:r>
        <w:t>Сведения о вышеуказанном источнике отображаются в справке ежегодно, вне зависимости от года приобретения имущества.</w:t>
      </w:r>
    </w:p>
    <w:p w:rsidR="00030D2D" w:rsidRDefault="00B77F6B">
      <w:pPr>
        <w:pStyle w:val="ConsPlusNormal"/>
        <w:spacing w:before="240"/>
        <w:ind w:firstLine="540"/>
        <w:jc w:val="both"/>
      </w:pPr>
      <w:r>
        <w:t>125.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w:t>
      </w:r>
    </w:p>
    <w:p w:rsidR="00030D2D" w:rsidRDefault="00030D2D">
      <w:pPr>
        <w:pStyle w:val="ConsPlusNormal"/>
        <w:jc w:val="both"/>
      </w:pPr>
    </w:p>
    <w:p w:rsidR="00030D2D" w:rsidRDefault="00B77F6B">
      <w:pPr>
        <w:pStyle w:val="ConsPlusTitle"/>
        <w:ind w:firstLine="540"/>
        <w:jc w:val="both"/>
        <w:outlineLvl w:val="2"/>
      </w:pPr>
      <w:r>
        <w:t>Подраздел 3.2. Транспортные средства</w:t>
      </w:r>
    </w:p>
    <w:p w:rsidR="00030D2D" w:rsidRDefault="00B77F6B">
      <w:pPr>
        <w:pStyle w:val="ConsPlusNormal"/>
        <w:spacing w:before="240"/>
        <w:ind w:firstLine="540"/>
        <w:jc w:val="both"/>
      </w:pPr>
      <w:r>
        <w:t>126.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030D2D" w:rsidRDefault="00B77F6B">
      <w:pPr>
        <w:pStyle w:val="ConsPlusNormal"/>
        <w:spacing w:before="240"/>
        <w:ind w:firstLine="540"/>
        <w:jc w:val="both"/>
      </w:pPr>
      <w:r>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030D2D" w:rsidRDefault="00B77F6B">
      <w:pPr>
        <w:pStyle w:val="ConsPlusNormal"/>
        <w:spacing w:before="240"/>
        <w:ind w:firstLine="540"/>
        <w:jc w:val="both"/>
      </w:pPr>
      <w:r>
        <w:t>127.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030D2D" w:rsidRDefault="00B77F6B">
      <w:pPr>
        <w:pStyle w:val="ConsPlusNormal"/>
        <w:spacing w:before="240"/>
        <w:ind w:firstLine="540"/>
        <w:jc w:val="both"/>
      </w:pPr>
      <w:r>
        <w:t>128.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030D2D" w:rsidRDefault="00B77F6B">
      <w:pPr>
        <w:pStyle w:val="ConsPlusNormal"/>
        <w:spacing w:before="240"/>
        <w:ind w:firstLine="540"/>
        <w:jc w:val="both"/>
      </w:pPr>
      <w:r>
        <w:lastRenderedPageBreak/>
        <w:t>129. 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подразделе 3.2 раздела 3 справки служащего. 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rsidR="00030D2D" w:rsidRDefault="00B77F6B">
      <w:pPr>
        <w:pStyle w:val="ConsPlusNormal"/>
        <w:spacing w:before="24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030D2D" w:rsidRDefault="00B77F6B">
      <w:pPr>
        <w:pStyle w:val="ConsPlusNormal"/>
        <w:spacing w:before="240"/>
        <w:ind w:firstLine="540"/>
        <w:jc w:val="both"/>
      </w:pPr>
      <w:r>
        <w:t>В случае отсутствия регистрации допускается указать "Отсутствует".</w:t>
      </w:r>
    </w:p>
    <w:p w:rsidR="00030D2D" w:rsidRDefault="00B77F6B">
      <w:pPr>
        <w:pStyle w:val="ConsPlusNormal"/>
        <w:spacing w:before="240"/>
        <w:ind w:firstLine="540"/>
        <w:jc w:val="both"/>
      </w:pPr>
      <w:r>
        <w:t>130. Аналогичным подходом необходимо руководствоваться при указании в данном подразделе водного, воздушного транспорта.</w:t>
      </w:r>
    </w:p>
    <w:p w:rsidR="00030D2D" w:rsidRDefault="00B77F6B">
      <w:pPr>
        <w:pStyle w:val="ConsPlusNormal"/>
        <w:spacing w:before="240"/>
        <w:ind w:firstLine="540"/>
        <w:jc w:val="both"/>
      </w:pPr>
      <w:r>
        <w:t>131. В строке "Иные транспортные средства" подлежат указанию, в частности, прицепы, зарегистрированные в установленном порядке.</w:t>
      </w:r>
    </w:p>
    <w:p w:rsidR="00030D2D" w:rsidRDefault="00B77F6B">
      <w:pPr>
        <w:pStyle w:val="ConsPlusNormal"/>
        <w:spacing w:before="240"/>
        <w:ind w:firstLine="540"/>
        <w:jc w:val="both"/>
      </w:pPr>
      <w: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030D2D" w:rsidRDefault="00030D2D">
      <w:pPr>
        <w:pStyle w:val="ConsPlusNormal"/>
        <w:jc w:val="both"/>
      </w:pPr>
    </w:p>
    <w:p w:rsidR="00030D2D" w:rsidRDefault="00B77F6B">
      <w:pPr>
        <w:pStyle w:val="ConsPlusTitle"/>
        <w:ind w:firstLine="540"/>
        <w:jc w:val="both"/>
        <w:outlineLvl w:val="2"/>
      </w:pPr>
      <w:r>
        <w:t>Подраздел 3.3. Цифровые финансовые активы, цифровые права, включающие одновременно цифровые финансовые активы и иные цифровые права</w:t>
      </w:r>
    </w:p>
    <w:p w:rsidR="00030D2D" w:rsidRDefault="00B77F6B">
      <w:pPr>
        <w:pStyle w:val="ConsPlusNormal"/>
        <w:spacing w:before="240"/>
        <w:ind w:firstLine="540"/>
        <w:jc w:val="both"/>
      </w:pPr>
      <w:r>
        <w:t>132. 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030D2D" w:rsidRDefault="00B77F6B">
      <w:pPr>
        <w:pStyle w:val="ConsPlusNormal"/>
        <w:spacing w:before="240"/>
        <w:ind w:firstLine="540"/>
        <w:jc w:val="both"/>
      </w:pPr>
      <w:r>
        <w:t xml:space="preserve">133. В соответствии со статьей 1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w:t>
      </w:r>
      <w:r>
        <w:lastRenderedPageBreak/>
        <w:t>организованных в соответствии с иностранным правом.</w:t>
      </w:r>
    </w:p>
    <w:p w:rsidR="00030D2D" w:rsidRDefault="00B77F6B">
      <w:pPr>
        <w:pStyle w:val="ConsPlusNormal"/>
        <w:spacing w:before="240"/>
        <w:ind w:firstLine="540"/>
        <w:jc w:val="both"/>
      </w:pPr>
      <w: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030D2D" w:rsidRDefault="00B77F6B">
      <w:pPr>
        <w:pStyle w:val="ConsPlusNormal"/>
        <w:spacing w:before="240"/>
        <w:ind w:firstLine="540"/>
        <w:jc w:val="both"/>
      </w:pPr>
      <w:r>
        <w:t>134. В графе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030D2D" w:rsidRDefault="00B77F6B">
      <w:pPr>
        <w:pStyle w:val="ConsPlusNormal"/>
        <w:spacing w:before="240"/>
        <w:ind w:firstLine="540"/>
        <w:jc w:val="both"/>
      </w:pPr>
      <w:r>
        <w:t>135. В графе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030D2D" w:rsidRDefault="00B77F6B">
      <w:pPr>
        <w:pStyle w:val="ConsPlusNormal"/>
        <w:spacing w:before="240"/>
        <w:ind w:firstLine="540"/>
        <w:jc w:val="both"/>
      </w:pPr>
      <w:r>
        <w:t>136. В графе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030D2D" w:rsidRDefault="00B77F6B">
      <w:pPr>
        <w:pStyle w:val="ConsPlusNormal"/>
        <w:spacing w:before="240"/>
        <w:ind w:firstLine="540"/>
        <w:jc w:val="both"/>
      </w:pPr>
      <w:r>
        <w:t>137. В графе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030D2D" w:rsidRDefault="00B77F6B">
      <w:pPr>
        <w:pStyle w:val="ConsPlusNormal"/>
        <w:spacing w:before="240"/>
        <w:ind w:firstLine="540"/>
        <w:jc w:val="both"/>
      </w:pPr>
      <w:r>
        <w:t>138.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https://cbr.ru/vfs/registers/infr/list_OIS.xlsx.</w:t>
      </w:r>
    </w:p>
    <w:p w:rsidR="00030D2D" w:rsidRDefault="00030D2D">
      <w:pPr>
        <w:pStyle w:val="ConsPlusNormal"/>
        <w:jc w:val="both"/>
      </w:pPr>
    </w:p>
    <w:p w:rsidR="00030D2D" w:rsidRDefault="00B77F6B">
      <w:pPr>
        <w:pStyle w:val="ConsPlusTitle"/>
        <w:ind w:firstLine="540"/>
        <w:jc w:val="both"/>
        <w:outlineLvl w:val="2"/>
      </w:pPr>
      <w:r>
        <w:t>Подраздел 3.4. Утилитарные цифровые права</w:t>
      </w:r>
    </w:p>
    <w:p w:rsidR="00030D2D" w:rsidRDefault="00B77F6B">
      <w:pPr>
        <w:pStyle w:val="ConsPlusNormal"/>
        <w:spacing w:before="240"/>
        <w:ind w:firstLine="540"/>
        <w:jc w:val="both"/>
      </w:pPr>
      <w:r>
        <w:t>139. Частью 1 статьи 8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w:t>
      </w:r>
    </w:p>
    <w:p w:rsidR="00030D2D" w:rsidRDefault="00B77F6B">
      <w:pPr>
        <w:pStyle w:val="ConsPlusNormal"/>
        <w:spacing w:before="240"/>
        <w:ind w:firstLine="540"/>
        <w:jc w:val="both"/>
      </w:pPr>
      <w:r>
        <w:t>1) право требовать передачи вещи (вещей) (например, право требования золота в слитках при инвестировании в добычу золота);</w:t>
      </w:r>
    </w:p>
    <w:p w:rsidR="00030D2D" w:rsidRDefault="00B77F6B">
      <w:pPr>
        <w:pStyle w:val="ConsPlusNormal"/>
        <w:spacing w:before="240"/>
        <w:ind w:firstLine="540"/>
        <w:jc w:val="both"/>
      </w:pPr>
      <w: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w:t>
      </w:r>
      <w:r>
        <w:lastRenderedPageBreak/>
        <w:t>программного обеспечения);</w:t>
      </w:r>
    </w:p>
    <w:p w:rsidR="00030D2D" w:rsidRDefault="00B77F6B">
      <w:pPr>
        <w:pStyle w:val="ConsPlusNormal"/>
        <w:spacing w:before="24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030D2D" w:rsidRDefault="00B77F6B">
      <w:pPr>
        <w:pStyle w:val="ConsPlusNormal"/>
        <w:spacing w:before="240"/>
        <w:ind w:firstLine="540"/>
        <w:jc w:val="both"/>
      </w:pPr>
      <w:r>
        <w:t>140. 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030D2D" w:rsidRDefault="00B77F6B">
      <w:pPr>
        <w:pStyle w:val="ConsPlusNormal"/>
        <w:spacing w:before="240"/>
        <w:ind w:firstLine="540"/>
        <w:jc w:val="both"/>
      </w:pPr>
      <w:r>
        <w:t>141. В графе "Уникальное условное обозначение" указывается уникальное условное обозначение, идентифицирующее утилитарное цифровое право.</w:t>
      </w:r>
    </w:p>
    <w:p w:rsidR="00030D2D" w:rsidRDefault="00B77F6B">
      <w:pPr>
        <w:pStyle w:val="ConsPlusNormal"/>
        <w:spacing w:before="240"/>
        <w:ind w:firstLine="540"/>
        <w:jc w:val="both"/>
      </w:pPr>
      <w:r>
        <w:t>142. В графе "Дата приобретения" указывается дата приобретения утилитарного цифрового права.</w:t>
      </w:r>
    </w:p>
    <w:p w:rsidR="00030D2D" w:rsidRDefault="00B77F6B">
      <w:pPr>
        <w:pStyle w:val="ConsPlusNormal"/>
        <w:spacing w:before="240"/>
        <w:ind w:firstLine="540"/>
        <w:jc w:val="both"/>
      </w:pPr>
      <w:r>
        <w:t xml:space="preserve">143. В графе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ar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history="1">
        <w:r>
          <w:rPr>
            <w:color w:val="0000FF"/>
          </w:rPr>
          <w:t>пункта 54</w:t>
        </w:r>
      </w:hyperlink>
      <w:r>
        <w:t xml:space="preserve"> настоящих Методических рекомендаций).</w:t>
      </w:r>
    </w:p>
    <w:p w:rsidR="00030D2D" w:rsidRDefault="00B77F6B">
      <w:pPr>
        <w:pStyle w:val="ConsPlusNormal"/>
        <w:spacing w:before="240"/>
        <w:ind w:firstLine="540"/>
        <w:jc w:val="both"/>
      </w:pPr>
      <w:r>
        <w:t>Под инвестициями в соответствии с пунктом 2 части 1 статьи 2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030D2D" w:rsidRDefault="00B77F6B">
      <w:pPr>
        <w:pStyle w:val="ConsPlusNormal"/>
        <w:spacing w:before="240"/>
        <w:ind w:firstLine="540"/>
        <w:jc w:val="both"/>
      </w:pPr>
      <w:r>
        <w:t>144. В графе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030D2D" w:rsidRDefault="00B77F6B">
      <w:pPr>
        <w:pStyle w:val="ConsPlusNormal"/>
        <w:spacing w:before="240"/>
        <w:ind w:firstLine="540"/>
        <w:jc w:val="both"/>
      </w:pPr>
      <w:r>
        <w:t>Реестр операторов инвестиционных платформ размещен на официальном сайте Банка России по ссылке: https://cbr.ru/vfs/registers/infr/list_invest_platform_op.xlsx.</w:t>
      </w:r>
    </w:p>
    <w:p w:rsidR="00030D2D" w:rsidRDefault="00030D2D">
      <w:pPr>
        <w:pStyle w:val="ConsPlusNormal"/>
        <w:jc w:val="both"/>
      </w:pPr>
    </w:p>
    <w:p w:rsidR="00030D2D" w:rsidRDefault="00B77F6B">
      <w:pPr>
        <w:pStyle w:val="ConsPlusTitle"/>
        <w:ind w:firstLine="540"/>
        <w:jc w:val="both"/>
        <w:outlineLvl w:val="2"/>
      </w:pPr>
      <w:r>
        <w:t>Подраздел 3.5. Цифровая валюта</w:t>
      </w:r>
    </w:p>
    <w:p w:rsidR="00030D2D" w:rsidRDefault="00B77F6B">
      <w:pPr>
        <w:pStyle w:val="ConsPlusNormal"/>
        <w:spacing w:before="240"/>
        <w:ind w:firstLine="540"/>
        <w:jc w:val="both"/>
      </w:pPr>
      <w:r>
        <w:t xml:space="preserve">145. В соответствии со статьей 1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030D2D" w:rsidRDefault="00B77F6B">
      <w:pPr>
        <w:pStyle w:val="ConsPlusNormal"/>
        <w:spacing w:before="240"/>
        <w:ind w:firstLine="540"/>
        <w:jc w:val="both"/>
      </w:pPr>
      <w:r>
        <w:t>146.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030D2D" w:rsidRDefault="00B77F6B">
      <w:pPr>
        <w:pStyle w:val="ConsPlusNormal"/>
        <w:spacing w:before="240"/>
        <w:ind w:firstLine="540"/>
        <w:jc w:val="both"/>
      </w:pPr>
      <w:r>
        <w:t>147. Примерами цифровой валюты являются: Биткоин (BTC), Эфириум (ETH), Тезер (USDT) и др.</w:t>
      </w:r>
    </w:p>
    <w:p w:rsidR="00030D2D" w:rsidRDefault="00B77F6B">
      <w:pPr>
        <w:pStyle w:val="ConsPlusNormal"/>
        <w:spacing w:before="240"/>
        <w:ind w:firstLine="540"/>
        <w:jc w:val="both"/>
      </w:pPr>
      <w:r>
        <w:t>148. В графе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030D2D" w:rsidRDefault="00B77F6B">
      <w:pPr>
        <w:pStyle w:val="ConsPlusNormal"/>
        <w:spacing w:before="240"/>
        <w:ind w:firstLine="540"/>
        <w:jc w:val="both"/>
      </w:pPr>
      <w:r>
        <w:t>149. В графе "Дата приобретения" указывается дата приобретения цифровой валюты.</w:t>
      </w:r>
    </w:p>
    <w:p w:rsidR="00030D2D" w:rsidRDefault="00B77F6B">
      <w:pPr>
        <w:pStyle w:val="ConsPlusNormal"/>
        <w:spacing w:before="240"/>
        <w:ind w:firstLine="540"/>
        <w:jc w:val="both"/>
      </w:pPr>
      <w:r>
        <w:t>"Дата приобретения" цифровой валюты может совпадать с датой транзакции, то есть с датой передачи цифровой валюты от одного лица другому.</w:t>
      </w:r>
    </w:p>
    <w:p w:rsidR="00030D2D" w:rsidRDefault="00B77F6B">
      <w:pPr>
        <w:pStyle w:val="ConsPlusNormal"/>
        <w:spacing w:before="240"/>
        <w:ind w:firstLine="540"/>
        <w:jc w:val="both"/>
      </w:pPr>
      <w:r>
        <w:t>150. В графе "Общее количество" указывается точное количество цифровой валюты, находящейся в собственности (без округления).</w:t>
      </w:r>
    </w:p>
    <w:p w:rsidR="00030D2D" w:rsidRDefault="00030D2D">
      <w:pPr>
        <w:pStyle w:val="ConsPlusNormal"/>
        <w:jc w:val="both"/>
      </w:pPr>
    </w:p>
    <w:p w:rsidR="00030D2D" w:rsidRDefault="00B77F6B">
      <w:pPr>
        <w:pStyle w:val="ConsPlusTitle"/>
        <w:jc w:val="center"/>
        <w:outlineLvl w:val="1"/>
      </w:pPr>
      <w:r>
        <w:t>РАЗДЕЛ 4. СВЕДЕНИЯ О СЧЕТАХ В БАНКАХ И ИНЫХ</w:t>
      </w:r>
    </w:p>
    <w:p w:rsidR="00030D2D" w:rsidRDefault="00B77F6B">
      <w:pPr>
        <w:pStyle w:val="ConsPlusTitle"/>
        <w:jc w:val="center"/>
      </w:pPr>
      <w:r>
        <w:t>КРЕДИТНЫХ ОРГАНИЗАЦИЯХ</w:t>
      </w:r>
    </w:p>
    <w:p w:rsidR="00030D2D" w:rsidRDefault="00030D2D">
      <w:pPr>
        <w:pStyle w:val="ConsPlusNormal"/>
        <w:jc w:val="both"/>
      </w:pPr>
    </w:p>
    <w:p w:rsidR="00030D2D" w:rsidRDefault="00B77F6B">
      <w:pPr>
        <w:pStyle w:val="ConsPlusNormal"/>
        <w:ind w:firstLine="540"/>
        <w:jc w:val="both"/>
      </w:pPr>
      <w:r>
        <w:t>151.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030D2D" w:rsidRDefault="00B77F6B">
      <w:pPr>
        <w:pStyle w:val="ConsPlusNormal"/>
        <w:spacing w:before="240"/>
        <w:ind w:firstLine="540"/>
        <w:jc w:val="both"/>
      </w:pPr>
      <w:r>
        <w:t>Информация о счетах, закрытых по состоянию на отчетную дату, не подлежит отражению в справке.</w:t>
      </w:r>
    </w:p>
    <w:p w:rsidR="00030D2D" w:rsidRDefault="00B77F6B">
      <w:pPr>
        <w:pStyle w:val="ConsPlusNormal"/>
        <w:spacing w:before="240"/>
        <w:ind w:firstLine="540"/>
        <w:jc w:val="both"/>
      </w:pPr>
      <w: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Карта может быть не привязана к счету, например, при открытии "Пушкинской карты" и др.</w:t>
      </w:r>
    </w:p>
    <w:p w:rsidR="00030D2D" w:rsidRDefault="00B77F6B">
      <w:pPr>
        <w:pStyle w:val="ConsPlusNormal"/>
        <w:spacing w:before="240"/>
        <w:ind w:firstLine="540"/>
        <w:jc w:val="both"/>
      </w:pPr>
      <w: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030D2D" w:rsidRDefault="00B77F6B">
      <w:pPr>
        <w:pStyle w:val="ConsPlusNormal"/>
        <w:spacing w:before="240"/>
        <w:ind w:firstLine="540"/>
        <w:jc w:val="both"/>
      </w:pPr>
      <w:bookmarkStart w:id="18" w:name="Par541"/>
      <w:bookmarkEnd w:id="18"/>
      <w:r>
        <w:t>152.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030D2D" w:rsidRDefault="00B77F6B">
      <w:pPr>
        <w:pStyle w:val="ConsPlusNormal"/>
        <w:spacing w:before="240"/>
        <w:ind w:firstLine="540"/>
        <w:jc w:val="both"/>
      </w:pPr>
      <w:r>
        <w:t>1) счета с нулевым остатком по состоянию на отчетную дату;</w:t>
      </w:r>
    </w:p>
    <w:p w:rsidR="00030D2D" w:rsidRDefault="00B77F6B">
      <w:pPr>
        <w:pStyle w:val="ConsPlusNormal"/>
        <w:spacing w:before="240"/>
        <w:ind w:firstLine="540"/>
        <w:jc w:val="both"/>
      </w:pPr>
      <w:r>
        <w:lastRenderedPageBreak/>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030D2D" w:rsidRDefault="00B77F6B">
      <w:pPr>
        <w:pStyle w:val="ConsPlusNormal"/>
        <w:spacing w:before="240"/>
        <w:ind w:firstLine="540"/>
        <w:jc w:val="both"/>
      </w:pPr>
      <w:r>
        <w:t>3) счета (вклады) в иностранных банках, расположенных за пределами Российской Федерации.</w:t>
      </w:r>
    </w:p>
    <w:p w:rsidR="00030D2D" w:rsidRDefault="00B77F6B">
      <w:pPr>
        <w:pStyle w:val="ConsPlusNormal"/>
        <w:spacing w:before="240"/>
        <w:ind w:firstLine="540"/>
        <w:jc w:val="both"/>
      </w:pPr>
      <w: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N 79-ФЗ;</w:t>
      </w:r>
    </w:p>
    <w:p w:rsidR="00030D2D" w:rsidRDefault="00B77F6B">
      <w:pPr>
        <w:pStyle w:val="ConsPlusNormal"/>
        <w:spacing w:before="240"/>
        <w:ind w:firstLine="540"/>
        <w:jc w:val="both"/>
      </w:pPr>
      <w:r>
        <w:t>4) счета, открытые для погашения кредита;</w:t>
      </w:r>
    </w:p>
    <w:p w:rsidR="00030D2D" w:rsidRDefault="00B77F6B">
      <w:pPr>
        <w:pStyle w:val="ConsPlusNormal"/>
        <w:spacing w:before="240"/>
        <w:ind w:firstLine="540"/>
        <w:jc w:val="both"/>
      </w:pPr>
      <w:r>
        <w:t>5) вклады (счета) в драгоценных металлах (в том числе указывается вид счета и металл, в котором он открыт);</w:t>
      </w:r>
    </w:p>
    <w:p w:rsidR="00030D2D" w:rsidRDefault="00B77F6B">
      <w:pPr>
        <w:pStyle w:val="ConsPlusNormal"/>
        <w:spacing w:before="240"/>
        <w:ind w:firstLine="540"/>
        <w:jc w:val="both"/>
      </w:pPr>
      <w:r>
        <w:t>6) счета, открытые гражданам, зарегистрированным в качестве индивидуальных предпринимателей;</w:t>
      </w:r>
    </w:p>
    <w:p w:rsidR="00030D2D" w:rsidRDefault="00B77F6B">
      <w:pPr>
        <w:pStyle w:val="ConsPlusNormal"/>
        <w:spacing w:before="240"/>
        <w:ind w:firstLine="540"/>
        <w:jc w:val="both"/>
      </w:pPr>
      <w:r>
        <w:t>7) номинальный счет;</w:t>
      </w:r>
    </w:p>
    <w:p w:rsidR="00030D2D" w:rsidRDefault="00B77F6B">
      <w:pPr>
        <w:pStyle w:val="ConsPlusNormal"/>
        <w:spacing w:before="240"/>
        <w:ind w:firstLine="540"/>
        <w:jc w:val="both"/>
      </w:pPr>
      <w:r>
        <w:t>8) счет эскроу;</w:t>
      </w:r>
    </w:p>
    <w:p w:rsidR="00030D2D" w:rsidRDefault="00B77F6B">
      <w:pPr>
        <w:pStyle w:val="ConsPlusNormal"/>
        <w:spacing w:before="240"/>
        <w:ind w:firstLine="540"/>
        <w:jc w:val="both"/>
      </w:pPr>
      <w:r>
        <w:t>9) счет цифрового рубля.</w:t>
      </w:r>
    </w:p>
    <w:p w:rsidR="00030D2D" w:rsidRDefault="00B77F6B">
      <w:pPr>
        <w:pStyle w:val="ConsPlusNormal"/>
        <w:spacing w:before="24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030D2D" w:rsidRDefault="00B77F6B">
      <w:pPr>
        <w:pStyle w:val="ConsPlusNormal"/>
        <w:spacing w:before="24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030D2D" w:rsidRDefault="00B77F6B">
      <w:pPr>
        <w:pStyle w:val="ConsPlusNormal"/>
        <w:spacing w:before="240"/>
        <w:ind w:firstLine="540"/>
        <w:jc w:val="both"/>
      </w:pPr>
      <w:bookmarkStart w:id="19" w:name="Par554"/>
      <w:bookmarkEnd w:id="19"/>
      <w:r>
        <w:t>153. С учетом целей антикоррупционного законодательства Российской Федерации в данном разделе не указываются следующие счета:</w:t>
      </w:r>
    </w:p>
    <w:p w:rsidR="00030D2D" w:rsidRDefault="00B77F6B">
      <w:pPr>
        <w:pStyle w:val="ConsPlusNormal"/>
        <w:spacing w:before="240"/>
        <w:ind w:firstLine="540"/>
        <w:jc w:val="both"/>
      </w:pPr>
      <w:r>
        <w:t>1) счета, закрытые по состоянию на отчетную дату;</w:t>
      </w:r>
    </w:p>
    <w:p w:rsidR="00030D2D" w:rsidRDefault="00B77F6B">
      <w:pPr>
        <w:pStyle w:val="ConsPlusNormal"/>
        <w:spacing w:before="240"/>
        <w:ind w:firstLine="540"/>
        <w:jc w:val="both"/>
      </w:pPr>
      <w:r>
        <w:t>2) специальные избирательные счета, открытые в соответствии с Федеральным законом от 12 июня 2002 г. N 67-ФЗ "Об основных гарантиях избирательных прав и права на участие в референдуме граждан Российской Федерации";</w:t>
      </w:r>
    </w:p>
    <w:p w:rsidR="00030D2D" w:rsidRDefault="00B77F6B">
      <w:pPr>
        <w:pStyle w:val="ConsPlusNormal"/>
        <w:spacing w:before="240"/>
        <w:ind w:firstLine="540"/>
        <w:jc w:val="both"/>
      </w:pPr>
      <w:r>
        <w:t>3) публичные депозитные счета нотариуса;</w:t>
      </w:r>
    </w:p>
    <w:p w:rsidR="00030D2D" w:rsidRDefault="00B77F6B">
      <w:pPr>
        <w:pStyle w:val="ConsPlusNormal"/>
        <w:spacing w:before="240"/>
        <w:ind w:firstLine="540"/>
        <w:jc w:val="both"/>
      </w:pPr>
      <w:r>
        <w:t xml:space="preserve">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w:t>
      </w:r>
      <w:r>
        <w:lastRenderedPageBreak/>
        <w:t>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030D2D" w:rsidRDefault="00B77F6B">
      <w:pPr>
        <w:pStyle w:val="ConsPlusNormal"/>
        <w:spacing w:before="240"/>
        <w:ind w:firstLine="540"/>
        <w:jc w:val="both"/>
      </w:pPr>
      <w:r>
        <w:t>5) счета доверительного управления;</w:t>
      </w:r>
    </w:p>
    <w:p w:rsidR="00030D2D" w:rsidRDefault="00B77F6B">
      <w:pPr>
        <w:pStyle w:val="ConsPlusNormal"/>
        <w:spacing w:before="24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030D2D" w:rsidRDefault="00B77F6B">
      <w:pPr>
        <w:pStyle w:val="ConsPlusNormal"/>
        <w:spacing w:before="24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w:t>
      </w:r>
      <w:hyperlink w:anchor="Par784" w:tooltip="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 w:history="1">
        <w:r>
          <w:rPr>
            <w:color w:val="0000FF"/>
          </w:rPr>
          <w:t>подпунктом 4 пункта 212</w:t>
        </w:r>
      </w:hyperlink>
      <w:r>
        <w:t xml:space="preserve"> настоящих Методических рекомендаций.</w:t>
      </w:r>
    </w:p>
    <w:p w:rsidR="00030D2D" w:rsidRDefault="00B77F6B">
      <w:pPr>
        <w:pStyle w:val="ConsPlusNormal"/>
        <w:spacing w:before="240"/>
        <w:ind w:firstLine="540"/>
        <w:jc w:val="both"/>
      </w:pPr>
      <w:r>
        <w:t>7) синтетические счета.</w:t>
      </w:r>
    </w:p>
    <w:p w:rsidR="00030D2D" w:rsidRDefault="00B77F6B">
      <w:pPr>
        <w:pStyle w:val="ConsPlusNormal"/>
        <w:spacing w:before="240"/>
        <w:ind w:firstLine="540"/>
        <w:jc w:val="both"/>
      </w:pPr>
      <w:r>
        <w:t>154.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N 5798-У.</w:t>
      </w:r>
    </w:p>
    <w:p w:rsidR="00030D2D" w:rsidRDefault="00B77F6B">
      <w:pPr>
        <w:pStyle w:val="ConsPlusNormal"/>
        <w:spacing w:before="24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030D2D" w:rsidRDefault="00B77F6B">
      <w:pPr>
        <w:pStyle w:val="ConsPlusNormal"/>
        <w:spacing w:before="240"/>
        <w:ind w:firstLine="540"/>
        <w:jc w:val="both"/>
      </w:pPr>
      <w:r>
        <w:t>В этой связи рекомендуется заполнять данный раздел справки на основании информации, полученной в рамках Указания Банка России N 5798-У, которая является официальной.</w:t>
      </w:r>
    </w:p>
    <w:p w:rsidR="00030D2D" w:rsidRDefault="00B77F6B">
      <w:pPr>
        <w:pStyle w:val="ConsPlusNormal"/>
        <w:spacing w:before="240"/>
        <w:ind w:firstLine="540"/>
        <w:jc w:val="both"/>
      </w:pPr>
      <w:r>
        <w:t>Для счета цифрового рубля информацию целесообразно получать непосредственно у Банка России, который открывает такой счет.</w:t>
      </w:r>
    </w:p>
    <w:p w:rsidR="00030D2D" w:rsidRDefault="00B77F6B">
      <w:pPr>
        <w:pStyle w:val="ConsPlusNormal"/>
        <w:spacing w:before="240"/>
        <w:ind w:firstLine="540"/>
        <w:jc w:val="both"/>
      </w:pPr>
      <w:r>
        <w:t>155. 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030D2D" w:rsidRDefault="00B77F6B">
      <w:pPr>
        <w:pStyle w:val="ConsPlusNormal"/>
        <w:spacing w:before="240"/>
        <w:ind w:firstLine="540"/>
        <w:jc w:val="both"/>
      </w:pPr>
      <w:r>
        <w:t>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rsidR="00030D2D" w:rsidRDefault="00B77F6B">
      <w:pPr>
        <w:pStyle w:val="ConsPlusNormal"/>
        <w:spacing w:before="240"/>
        <w:ind w:firstLine="540"/>
        <w:jc w:val="both"/>
      </w:pPr>
      <w:r>
        <w:t>156. 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N 204-И "Об открытии, ведении и закрытии банковских счетов, счетов по вкладам (депозитам)".</w:t>
      </w:r>
    </w:p>
    <w:p w:rsidR="00030D2D" w:rsidRDefault="00B77F6B">
      <w:pPr>
        <w:pStyle w:val="ConsPlusNormal"/>
        <w:spacing w:before="240"/>
        <w:ind w:firstLine="540"/>
        <w:jc w:val="both"/>
      </w:pPr>
      <w:r>
        <w:t xml:space="preserve">157. В соответствии с указанной Инструкцией и с учетом </w:t>
      </w:r>
      <w:hyperlink w:anchor="Par541" w:tooltip="152. В частности, подлежит указанию информация о следующих открытых счетах (в том числе о счетах, к которым не эмитированы (не выпущены) платежные карты):" w:history="1">
        <w:r>
          <w:rPr>
            <w:color w:val="0000FF"/>
          </w:rPr>
          <w:t>пунктов 152</w:t>
        </w:r>
      </w:hyperlink>
      <w:r>
        <w:t xml:space="preserve"> и </w:t>
      </w:r>
      <w:hyperlink w:anchor="Par554" w:tooltip="153. С учетом целей антикоррупционного законодательства Российской Федерации в данном разделе не указываются следующие счета:" w:history="1">
        <w:r>
          <w:rPr>
            <w:color w:val="0000FF"/>
          </w:rPr>
          <w:t>153</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p>
    <w:p w:rsidR="00030D2D" w:rsidRDefault="00B77F6B">
      <w:pPr>
        <w:pStyle w:val="ConsPlusNormal"/>
        <w:spacing w:before="24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030D2D" w:rsidRDefault="00B77F6B">
      <w:pPr>
        <w:pStyle w:val="ConsPlusNormal"/>
        <w:spacing w:before="240"/>
        <w:ind w:firstLine="540"/>
        <w:jc w:val="both"/>
      </w:pPr>
      <w:r>
        <w:lastRenderedPageBreak/>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030D2D" w:rsidRDefault="00B77F6B">
      <w:pPr>
        <w:pStyle w:val="ConsPlusNormal"/>
        <w:spacing w:before="240"/>
        <w:ind w:firstLine="540"/>
        <w:jc w:val="both"/>
      </w:pPr>
      <w: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030D2D" w:rsidRDefault="00B77F6B">
      <w:pPr>
        <w:pStyle w:val="ConsPlusNormal"/>
        <w:spacing w:before="240"/>
        <w:ind w:firstLine="540"/>
        <w:jc w:val="both"/>
      </w:pPr>
      <w: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030D2D" w:rsidRDefault="00B77F6B">
      <w:pPr>
        <w:pStyle w:val="ConsPlusNormal"/>
        <w:spacing w:before="240"/>
        <w:ind w:firstLine="540"/>
        <w:jc w:val="both"/>
      </w:pPr>
      <w:r>
        <w:t>158. В графе "Дата открытия счета" не допускается указание даты выпуска (перевыпуска) платежной карты.</w:t>
      </w:r>
    </w:p>
    <w:p w:rsidR="00030D2D" w:rsidRDefault="00B77F6B">
      <w:pPr>
        <w:pStyle w:val="ConsPlusNormal"/>
        <w:spacing w:before="240"/>
        <w:ind w:firstLine="540"/>
        <w:jc w:val="both"/>
      </w:pPr>
      <w:r>
        <w:t>159. Графа "Остаток на счете (руб.)" заполняется по состоянию на отчетную дату.</w:t>
      </w:r>
    </w:p>
    <w:p w:rsidR="00030D2D" w:rsidRDefault="00B77F6B">
      <w:pPr>
        <w:pStyle w:val="ConsPlusNormal"/>
        <w:spacing w:before="240"/>
        <w:ind w:firstLine="540"/>
        <w:jc w:val="both"/>
      </w:pPr>
      <w: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030D2D" w:rsidRDefault="00B77F6B">
      <w:pPr>
        <w:pStyle w:val="ConsPlusNormal"/>
        <w:spacing w:before="240"/>
        <w:ind w:firstLine="540"/>
        <w:jc w:val="both"/>
      </w:pPr>
      <w: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"Остаток на счете (руб.)" раздела 4 справки в полном объеме.</w:t>
      </w:r>
    </w:p>
    <w:p w:rsidR="00030D2D" w:rsidRDefault="00B77F6B">
      <w:pPr>
        <w:pStyle w:val="ConsPlusNormal"/>
        <w:spacing w:before="24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ar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history="1">
        <w:r>
          <w:rPr>
            <w:color w:val="0000FF"/>
          </w:rPr>
          <w:t>пункта 54</w:t>
        </w:r>
      </w:hyperlink>
      <w:r>
        <w:t xml:space="preserve"> настоящих Методических рекомендаций).</w:t>
      </w:r>
    </w:p>
    <w:p w:rsidR="00030D2D" w:rsidRDefault="00B77F6B">
      <w:pPr>
        <w:pStyle w:val="ConsPlusNormal"/>
        <w:spacing w:before="240"/>
        <w:ind w:firstLine="540"/>
        <w:jc w:val="both"/>
      </w:pPr>
      <w: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N 1283-У "О порядке установления Банком России учетных цен на аффинированные драгоценные металлы".</w:t>
      </w:r>
    </w:p>
    <w:p w:rsidR="00030D2D" w:rsidRDefault="00B77F6B">
      <w:pPr>
        <w:pStyle w:val="ConsPlusNormal"/>
        <w:spacing w:before="240"/>
        <w:ind w:firstLine="540"/>
        <w:jc w:val="both"/>
      </w:pPr>
      <w:r>
        <w:t>160. Графа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2024 году графа "Сумма поступивших на счет денежных средств (руб.)"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такие счета в 2023 году, превышает общий доход служащего (работника), его супруги (супруга) и несовершеннолетних детей за 2021, 2022 и 2023 годы (в таком случае в отношении каждого счета указывается сумма поступивших на него в 2023 году денежных средств).</w:t>
      </w:r>
    </w:p>
    <w:p w:rsidR="00030D2D" w:rsidRDefault="00B77F6B">
      <w:pPr>
        <w:pStyle w:val="ConsPlusNormal"/>
        <w:spacing w:before="240"/>
        <w:ind w:firstLine="540"/>
        <w:jc w:val="both"/>
      </w:pPr>
      <w:r>
        <w:t>По счету в драгоценных металлах данная графа не заполняется.</w:t>
      </w:r>
    </w:p>
    <w:p w:rsidR="00030D2D" w:rsidRDefault="00B77F6B">
      <w:pPr>
        <w:pStyle w:val="ConsPlusNormal"/>
        <w:spacing w:before="240"/>
        <w:ind w:firstLine="540"/>
        <w:jc w:val="both"/>
      </w:pPr>
      <w:r>
        <w:t xml:space="preserve">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w:t>
      </w:r>
      <w:r>
        <w:lastRenderedPageBreak/>
        <w:t>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w:t>
      </w:r>
    </w:p>
    <w:p w:rsidR="00030D2D" w:rsidRDefault="00B77F6B">
      <w:pPr>
        <w:pStyle w:val="ConsPlusNormal"/>
        <w:spacing w:before="240"/>
        <w:ind w:firstLine="540"/>
        <w:jc w:val="both"/>
      </w:pPr>
      <w:r>
        <w:t>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rsidR="00030D2D" w:rsidRDefault="00B77F6B">
      <w:pPr>
        <w:pStyle w:val="ConsPlusNormal"/>
        <w:spacing w:before="240"/>
        <w:ind w:firstLine="540"/>
        <w:jc w:val="both"/>
      </w:pPr>
      <w:r>
        <w:t>Лица, претендующие на замещение отдельных должностей, в случае наличия оснований также заполняют данную графу.</w:t>
      </w:r>
    </w:p>
    <w:p w:rsidR="00030D2D" w:rsidRDefault="00B77F6B">
      <w:pPr>
        <w:pStyle w:val="ConsPlusNormal"/>
        <w:spacing w:before="240"/>
        <w:ind w:firstLine="540"/>
        <w:jc w:val="both"/>
      </w:pPr>
      <w:r>
        <w:t xml:space="preserve">Для лиц, указанных в </w:t>
      </w:r>
      <w:hyperlink w:anchor="Par37" w:tooltip="2. Сведения о доходах, об имуществе и обязательствах имущественного характера представляются гражданином, претендующим на замещение (далее - гражданин):"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(руб.)" часто подлежит заполнению в связи с незначительными доходами в предыдущие годы.</w:t>
      </w:r>
    </w:p>
    <w:p w:rsidR="00030D2D" w:rsidRDefault="00B77F6B">
      <w:pPr>
        <w:pStyle w:val="ConsPlusNormal"/>
        <w:spacing w:before="240"/>
        <w:ind w:firstLine="540"/>
        <w:jc w:val="both"/>
      </w:pPr>
      <w:r>
        <w:t xml:space="preserve">Для счетов в иностранной валюте сумма указывается в рублях по курсу Банка России на отчетную дату (с учетом положений </w:t>
      </w:r>
      <w:hyperlink w:anchor="Par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history="1">
        <w:r>
          <w:rPr>
            <w:color w:val="0000FF"/>
          </w:rPr>
          <w:t>пункта 54</w:t>
        </w:r>
      </w:hyperlink>
      <w:r>
        <w:t xml:space="preserve"> настоящих Методических рекомендаций).</w:t>
      </w:r>
    </w:p>
    <w:p w:rsidR="00030D2D" w:rsidRDefault="00B77F6B">
      <w:pPr>
        <w:pStyle w:val="ConsPlusNormal"/>
        <w:spacing w:before="240"/>
        <w:ind w:firstLine="540"/>
        <w:jc w:val="both"/>
      </w:pPr>
      <w:r>
        <w:t>161. Отдельные аспекты заполнения графы "Сумма поступивших на счет денежных средств (руб.)":</w:t>
      </w:r>
    </w:p>
    <w:p w:rsidR="00030D2D" w:rsidRDefault="00B77F6B">
      <w:pPr>
        <w:pStyle w:val="ConsPlusNormal"/>
        <w:spacing w:before="240"/>
        <w:ind w:firstLine="540"/>
        <w:jc w:val="both"/>
      </w:pPr>
      <w:r>
        <w:t>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rsidR="00030D2D" w:rsidRDefault="00B77F6B">
      <w:pPr>
        <w:pStyle w:val="ConsPlusNormal"/>
        <w:spacing w:before="240"/>
        <w:ind w:firstLine="540"/>
        <w:jc w:val="both"/>
      </w:pPr>
      <w:r>
        <w:t>2) сумма денежных средств, поступивших на закрытые по состоянию на отчетную дату счета, не учитывается;</w:t>
      </w:r>
    </w:p>
    <w:p w:rsidR="00030D2D" w:rsidRDefault="00B77F6B">
      <w:pPr>
        <w:pStyle w:val="ConsPlusNormal"/>
        <w:spacing w:before="240"/>
        <w:ind w:firstLine="540"/>
        <w:jc w:val="both"/>
      </w:pPr>
      <w: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030D2D" w:rsidRDefault="00B77F6B">
      <w:pPr>
        <w:pStyle w:val="ConsPlusNormal"/>
        <w:spacing w:before="240"/>
        <w:ind w:firstLine="540"/>
        <w:jc w:val="both"/>
      </w:pPr>
      <w: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030D2D" w:rsidRDefault="00B77F6B">
      <w:pPr>
        <w:pStyle w:val="ConsPlusNormal"/>
        <w:spacing w:before="240"/>
        <w:ind w:firstLine="540"/>
        <w:jc w:val="both"/>
      </w:pPr>
      <w:r>
        <w:t xml:space="preserve">5) в сумме денежных средств, поступивших на счет, учитываются денежные средства, </w:t>
      </w:r>
      <w:r>
        <w:lastRenderedPageBreak/>
        <w:t>зачисленные с помощью банкомата (кассы), даже в случае, если ранее аналогичная денежная сумма снята со счета.</w:t>
      </w:r>
    </w:p>
    <w:p w:rsidR="00030D2D" w:rsidRDefault="00B77F6B">
      <w:pPr>
        <w:pStyle w:val="ConsPlusNormal"/>
        <w:spacing w:before="240"/>
        <w:ind w:firstLine="540"/>
        <w:jc w:val="both"/>
      </w:pPr>
      <w:r>
        <w:t>Перечень возможных на практике ситуаций (таблица N 5):</w:t>
      </w:r>
    </w:p>
    <w:p w:rsidR="00030D2D" w:rsidRDefault="00030D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030D2D">
        <w:tc>
          <w:tcPr>
            <w:tcW w:w="9039"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030D2D" w:rsidRDefault="00B77F6B">
            <w:pPr>
              <w:pStyle w:val="ConsPlusNormal"/>
              <w:jc w:val="both"/>
            </w:pPr>
            <w:r>
              <w:t>В течение отчетного периода на счета служащего (работника) поступило 300 тыс. руб., а на счета его супруги - 500 тыс. руб.</w:t>
            </w:r>
          </w:p>
          <w:p w:rsidR="00030D2D" w:rsidRDefault="00B77F6B">
            <w:pPr>
              <w:pStyle w:val="ConsPlusNormal"/>
              <w:jc w:val="both"/>
            </w:pPr>
            <w: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rsidR="00030D2D" w:rsidRDefault="00B77F6B">
            <w:pPr>
              <w:pStyle w:val="ConsPlusNormal"/>
              <w:jc w:val="both"/>
            </w:pPr>
            <w:r>
              <w:t>В данном примере:</w:t>
            </w:r>
          </w:p>
          <w:p w:rsidR="00030D2D" w:rsidRDefault="00B77F6B">
            <w:pPr>
              <w:pStyle w:val="ConsPlusNormal"/>
              <w:jc w:val="both"/>
            </w:pPr>
            <w:r>
              <w:t>1) графа "Сумма поступивших на счет денежных средств (руб.)" раздела 4 справки в отношении служащего (работника) не заполняется;</w:t>
            </w:r>
          </w:p>
          <w:p w:rsidR="00030D2D" w:rsidRDefault="00B77F6B">
            <w:pPr>
              <w:pStyle w:val="ConsPlusNormal"/>
              <w:jc w:val="both"/>
            </w:pPr>
            <w:r>
              <w:t>2) графа "Сумма поступивших на счет денежных средств (руб.)" раздела 4 справки в отношении его супруги также не заполняется.</w:t>
            </w:r>
          </w:p>
        </w:tc>
      </w:tr>
      <w:tr w:rsidR="00030D2D">
        <w:tc>
          <w:tcPr>
            <w:tcW w:w="9039"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По состоянию на отчетную дату и в течение отчетного периода у служащего (работника) открыто три счета.</w:t>
            </w:r>
          </w:p>
          <w:p w:rsidR="00030D2D" w:rsidRDefault="00B77F6B">
            <w:pPr>
              <w:pStyle w:val="ConsPlusNormal"/>
              <w:jc w:val="both"/>
            </w:pPr>
            <w: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rsidR="00030D2D" w:rsidRDefault="00B77F6B">
            <w:pPr>
              <w:pStyle w:val="ConsPlusNormal"/>
              <w:jc w:val="both"/>
            </w:pPr>
            <w:r>
              <w:t>В данном примере:</w:t>
            </w:r>
          </w:p>
          <w:p w:rsidR="00030D2D" w:rsidRDefault="00B77F6B">
            <w:pPr>
              <w:pStyle w:val="ConsPlusNormal"/>
              <w:jc w:val="both"/>
            </w:pPr>
            <w:r>
              <w:t>1) перераспределение (оборот) денежных средств по счетам составил 900 тыс. руб.;</w:t>
            </w:r>
          </w:p>
          <w:p w:rsidR="00030D2D" w:rsidRDefault="00B77F6B">
            <w:pPr>
              <w:pStyle w:val="ConsPlusNormal"/>
              <w:jc w:val="both"/>
            </w:pPr>
            <w:r>
              <w:t>2) сумма денежных средств, поступивших на счета, - 500 тыс. руб.</w:t>
            </w:r>
          </w:p>
          <w:p w:rsidR="00030D2D" w:rsidRDefault="00B77F6B">
            <w:pPr>
              <w:pStyle w:val="ConsPlusNormal"/>
              <w:jc w:val="both"/>
            </w:pPr>
            <w: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030D2D">
        <w:tc>
          <w:tcPr>
            <w:tcW w:w="9039"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По состоянию на отчетную дату и в течение отчетного периода у служащего (работника) открыто два счета.</w:t>
            </w:r>
          </w:p>
          <w:p w:rsidR="00030D2D" w:rsidRDefault="00B77F6B">
            <w:pPr>
              <w:pStyle w:val="ConsPlusNormal"/>
              <w:jc w:val="both"/>
            </w:pPr>
            <w:r>
              <w:t>В течение отчетного периода на счет "А" поступило 400 тыс. руб.; на счет "Б" - 300 тыс. руб.</w:t>
            </w:r>
          </w:p>
          <w:p w:rsidR="00030D2D" w:rsidRDefault="00B77F6B">
            <w:pPr>
              <w:pStyle w:val="ConsPlusNormal"/>
              <w:jc w:val="both"/>
            </w:pPr>
            <w:r>
              <w:t>Сначала со счета "А" на счет "Б" переведены 200 тыс. руб., потом со счета "Б" на счет "А" - 500 тыс. руб.</w:t>
            </w:r>
          </w:p>
          <w:p w:rsidR="00030D2D" w:rsidRDefault="00B77F6B">
            <w:pPr>
              <w:pStyle w:val="ConsPlusNormal"/>
              <w:jc w:val="both"/>
            </w:pPr>
            <w:r>
              <w:t>В данном примере:</w:t>
            </w:r>
          </w:p>
          <w:p w:rsidR="00030D2D" w:rsidRDefault="00B77F6B">
            <w:pPr>
              <w:pStyle w:val="ConsPlusNormal"/>
              <w:jc w:val="both"/>
            </w:pPr>
            <w:r>
              <w:t>1) перераспределение (оборот) денежных средств по счетам составил 1400 тыс. руб.;</w:t>
            </w:r>
          </w:p>
          <w:p w:rsidR="00030D2D" w:rsidRDefault="00B77F6B">
            <w:pPr>
              <w:pStyle w:val="ConsPlusNormal"/>
              <w:jc w:val="both"/>
            </w:pPr>
            <w:r>
              <w:t>2) сумма денежных средств, поступивших на счета, - 700 тыс. руб.</w:t>
            </w:r>
          </w:p>
          <w:p w:rsidR="00030D2D" w:rsidRDefault="00B77F6B">
            <w:pPr>
              <w:pStyle w:val="ConsPlusNormal"/>
              <w:jc w:val="both"/>
            </w:pPr>
            <w: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030D2D">
        <w:tc>
          <w:tcPr>
            <w:tcW w:w="9039"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По состоянию на отчетную дату и в течение отчетного периода у служащего (работника) открыто два счета.</w:t>
            </w:r>
          </w:p>
          <w:p w:rsidR="00030D2D" w:rsidRDefault="00B77F6B">
            <w:pPr>
              <w:pStyle w:val="ConsPlusNormal"/>
              <w:jc w:val="both"/>
            </w:pPr>
            <w:r>
              <w:t xml:space="preserve">В течение отчетного периода на счет "А" поступило 500 тыс. руб. Впоследствии со </w:t>
            </w:r>
            <w:r>
              <w:lastRenderedPageBreak/>
              <w:t>счета "А" в банкомате сняли 500 тыс. руб. и зачислили их также с помощью банкомата на счет "Б".</w:t>
            </w:r>
          </w:p>
          <w:p w:rsidR="00030D2D" w:rsidRDefault="00B77F6B">
            <w:pPr>
              <w:pStyle w:val="ConsPlusNormal"/>
              <w:jc w:val="both"/>
            </w:pPr>
            <w:r>
              <w:t>В данном примере:</w:t>
            </w:r>
          </w:p>
          <w:p w:rsidR="00030D2D" w:rsidRDefault="00B77F6B">
            <w:pPr>
              <w:pStyle w:val="ConsPlusNormal"/>
              <w:jc w:val="both"/>
            </w:pPr>
            <w:r>
              <w:t>1) перераспределение (оборот) денежных средств по счетам составил 1000 тыс. руб.;</w:t>
            </w:r>
          </w:p>
          <w:p w:rsidR="00030D2D" w:rsidRDefault="00B77F6B">
            <w:pPr>
              <w:pStyle w:val="ConsPlusNormal"/>
              <w:jc w:val="both"/>
            </w:pPr>
            <w:r>
              <w:t>2) сумма денежных средств, поступивших на счета, - 1000 тыс. руб.</w:t>
            </w:r>
          </w:p>
          <w:p w:rsidR="00030D2D" w:rsidRDefault="00B77F6B">
            <w:pPr>
              <w:pStyle w:val="ConsPlusNormal"/>
              <w:jc w:val="both"/>
            </w:pPr>
            <w: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030D2D" w:rsidRDefault="00030D2D">
      <w:pPr>
        <w:pStyle w:val="ConsPlusNormal"/>
        <w:jc w:val="both"/>
      </w:pPr>
    </w:p>
    <w:p w:rsidR="00030D2D" w:rsidRDefault="00B77F6B">
      <w:pPr>
        <w:pStyle w:val="ConsPlusNormal"/>
        <w:ind w:firstLine="540"/>
        <w:jc w:val="both"/>
      </w:pPr>
      <w:r>
        <w:t>162. Заполнение графы "Сумма поступивших на счет денежных средств (руб.)" при отсутствии оснований не является нарушением.</w:t>
      </w:r>
    </w:p>
    <w:p w:rsidR="00030D2D" w:rsidRDefault="00030D2D">
      <w:pPr>
        <w:pStyle w:val="ConsPlusNormal"/>
        <w:jc w:val="both"/>
      </w:pPr>
    </w:p>
    <w:p w:rsidR="00030D2D" w:rsidRDefault="00B77F6B">
      <w:pPr>
        <w:pStyle w:val="ConsPlusTitle"/>
        <w:ind w:firstLine="540"/>
        <w:jc w:val="both"/>
        <w:outlineLvl w:val="2"/>
      </w:pPr>
      <w:r>
        <w:t>Совместный счет</w:t>
      </w:r>
    </w:p>
    <w:p w:rsidR="00030D2D" w:rsidRDefault="00B77F6B">
      <w:pPr>
        <w:pStyle w:val="ConsPlusNormal"/>
        <w:spacing w:before="240"/>
        <w:ind w:firstLine="540"/>
        <w:jc w:val="both"/>
      </w:pPr>
      <w:r>
        <w:t>163.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030D2D" w:rsidRDefault="00B77F6B">
      <w:pPr>
        <w:pStyle w:val="ConsPlusNormal"/>
        <w:spacing w:before="24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030D2D" w:rsidRDefault="00B77F6B">
      <w:pPr>
        <w:pStyle w:val="ConsPlusNormal"/>
        <w:spacing w:before="240"/>
        <w:ind w:firstLine="540"/>
        <w:jc w:val="both"/>
      </w:pPr>
      <w:r>
        <w:t>В данном случае в каждой подаваемой справке представляется идентичная информация о таком счете.</w:t>
      </w:r>
    </w:p>
    <w:p w:rsidR="00030D2D" w:rsidRDefault="00030D2D">
      <w:pPr>
        <w:pStyle w:val="ConsPlusNormal"/>
        <w:jc w:val="both"/>
      </w:pPr>
    </w:p>
    <w:p w:rsidR="00030D2D" w:rsidRDefault="00B77F6B">
      <w:pPr>
        <w:pStyle w:val="ConsPlusTitle"/>
        <w:ind w:firstLine="540"/>
        <w:jc w:val="both"/>
        <w:outlineLvl w:val="2"/>
      </w:pPr>
      <w:r>
        <w:t>Кредитные карты, карты с овердрафтом, электронные средства платежа</w:t>
      </w:r>
    </w:p>
    <w:p w:rsidR="00030D2D" w:rsidRDefault="00B77F6B">
      <w:pPr>
        <w:pStyle w:val="ConsPlusNormal"/>
        <w:spacing w:before="240"/>
        <w:ind w:firstLine="540"/>
        <w:jc w:val="both"/>
      </w:pPr>
      <w:r>
        <w:t>164. Банк (иная кредитная организация) выпускает следующие виды карт (таблица N 6):</w:t>
      </w:r>
    </w:p>
    <w:p w:rsidR="00030D2D" w:rsidRDefault="00030D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5926"/>
      </w:tblGrid>
      <w:tr w:rsidR="00030D2D">
        <w:tc>
          <w:tcPr>
            <w:tcW w:w="3119"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Расчетная (дебетовая)</w:t>
            </w:r>
          </w:p>
        </w:tc>
        <w:tc>
          <w:tcPr>
            <w:tcW w:w="5926"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030D2D">
        <w:tc>
          <w:tcPr>
            <w:tcW w:w="3119"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Кредитная</w:t>
            </w:r>
          </w:p>
        </w:tc>
        <w:tc>
          <w:tcPr>
            <w:tcW w:w="5926" w:type="dxa"/>
            <w:tcBorders>
              <w:top w:val="single" w:sz="4" w:space="0" w:color="auto"/>
              <w:left w:val="single" w:sz="4" w:space="0" w:color="auto"/>
              <w:bottom w:val="single" w:sz="4" w:space="0" w:color="auto"/>
              <w:right w:val="single" w:sz="4" w:space="0" w:color="auto"/>
            </w:tcBorders>
          </w:tcPr>
          <w:p w:rsidR="00030D2D" w:rsidRDefault="00B77F6B">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030D2D" w:rsidRDefault="00030D2D">
      <w:pPr>
        <w:pStyle w:val="ConsPlusNormal"/>
        <w:jc w:val="both"/>
      </w:pPr>
    </w:p>
    <w:p w:rsidR="00030D2D" w:rsidRDefault="00B77F6B">
      <w:pPr>
        <w:pStyle w:val="ConsPlusNormal"/>
        <w:ind w:firstLine="540"/>
        <w:jc w:val="both"/>
      </w:pPr>
      <w:r>
        <w:lastRenderedPageBreak/>
        <w:t>165. Расчетная (дебетовая) и, как правило, кредитные карты предполагают открытие и ведение банком (иной кредитной организацией) счета.</w:t>
      </w:r>
    </w:p>
    <w:p w:rsidR="00030D2D" w:rsidRDefault="00B77F6B">
      <w:pPr>
        <w:pStyle w:val="ConsPlusNormal"/>
        <w:spacing w:before="240"/>
        <w:ind w:firstLine="540"/>
        <w:jc w:val="both"/>
      </w:pPr>
      <w:r>
        <w:t>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030D2D" w:rsidRDefault="00B77F6B">
      <w:pPr>
        <w:pStyle w:val="ConsPlusNormal"/>
        <w:spacing w:before="240"/>
        <w:ind w:firstLine="540"/>
        <w:jc w:val="both"/>
      </w:pPr>
      <w: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030D2D" w:rsidRDefault="00B77F6B">
      <w:pPr>
        <w:pStyle w:val="ConsPlusNormal"/>
        <w:spacing w:before="240"/>
        <w:ind w:firstLine="540"/>
        <w:jc w:val="both"/>
      </w:pPr>
      <w:r>
        <w:t>В случае наличия различий в информации о банковских счетах, представленных ФНС России и в соответствии с Указанием Банка России N 5798-У банком (иной кредитной организацией), приоритет рекомендуется отдавать информации, полученной в рамках Указания Банка России N 5798-У.</w:t>
      </w:r>
    </w:p>
    <w:p w:rsidR="00030D2D" w:rsidRDefault="00B77F6B">
      <w:pPr>
        <w:pStyle w:val="ConsPlusNormal"/>
        <w:spacing w:before="240"/>
        <w:ind w:firstLine="540"/>
        <w:jc w:val="both"/>
      </w:pPr>
      <w:r>
        <w:t>166.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030D2D" w:rsidRDefault="00B77F6B">
      <w:pPr>
        <w:pStyle w:val="ConsPlusNormal"/>
        <w:spacing w:before="240"/>
        <w:ind w:firstLine="540"/>
        <w:jc w:val="both"/>
      </w:pPr>
      <w:r>
        <w:t>167.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030D2D" w:rsidRDefault="00B77F6B">
      <w:pPr>
        <w:pStyle w:val="ConsPlusNormal"/>
        <w:spacing w:before="240"/>
        <w:ind w:firstLine="540"/>
        <w:jc w:val="both"/>
      </w:pPr>
      <w:r>
        <w:t>168.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030D2D" w:rsidRDefault="00B77F6B">
      <w:pPr>
        <w:pStyle w:val="ConsPlusNormal"/>
        <w:spacing w:before="240"/>
        <w:ind w:firstLine="540"/>
        <w:jc w:val="both"/>
      </w:pPr>
      <w:r>
        <w:t>169.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030D2D" w:rsidRDefault="00B77F6B">
      <w:pPr>
        <w:pStyle w:val="ConsPlusNormal"/>
        <w:spacing w:before="240"/>
        <w:ind w:firstLine="540"/>
        <w:jc w:val="both"/>
      </w:pPr>
      <w:r>
        <w:t>170. Следует обращать внимание, что основанием закрытия счета является прекращение договора счета в установленном порядке или соглашение сторон.</w:t>
      </w:r>
    </w:p>
    <w:p w:rsidR="00030D2D" w:rsidRDefault="00B77F6B">
      <w:pPr>
        <w:pStyle w:val="ConsPlusNormal"/>
        <w:spacing w:before="240"/>
        <w:ind w:firstLine="540"/>
        <w:jc w:val="both"/>
      </w:pPr>
      <w:r>
        <w:t>171. В данном разделе не указываются:</w:t>
      </w:r>
    </w:p>
    <w:p w:rsidR="00030D2D" w:rsidRDefault="00B77F6B">
      <w:pPr>
        <w:pStyle w:val="ConsPlusNormal"/>
        <w:spacing w:before="240"/>
        <w:ind w:firstLine="540"/>
        <w:jc w:val="both"/>
      </w:pPr>
      <w:r>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030D2D" w:rsidRDefault="00B77F6B">
      <w:pPr>
        <w:pStyle w:val="ConsPlusNormal"/>
        <w:spacing w:before="240"/>
        <w:ind w:firstLine="540"/>
        <w:jc w:val="both"/>
      </w:pPr>
      <w:r>
        <w:t xml:space="preserve">2) сведения об участии в программе государственного софинансирования пенсии, действующей в соответствии с Федеральным законом от 30 апреля 2008 г. N 56-ФЗ "О дополнительных страховых взносах на накопительную часть трудовой пенсии и государственной </w:t>
      </w:r>
      <w:r>
        <w:lastRenderedPageBreak/>
        <w:t>поддержке формирования пенсионных накоплений",</w:t>
      </w:r>
    </w:p>
    <w:p w:rsidR="00030D2D" w:rsidRDefault="00B77F6B">
      <w:pPr>
        <w:pStyle w:val="ConsPlusNormal"/>
        <w:spacing w:before="240"/>
        <w:ind w:firstLine="540"/>
        <w:jc w:val="both"/>
      </w:pPr>
      <w:r>
        <w:t>3) электронные средства платежа, в том числе "электронные кошельки" (например, "ЮMoney", "Qiwi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030D2D" w:rsidRDefault="00B77F6B">
      <w:pPr>
        <w:pStyle w:val="ConsPlusNormal"/>
        <w:spacing w:before="240"/>
        <w:ind w:firstLine="540"/>
        <w:jc w:val="both"/>
      </w:pPr>
      <w:r>
        <w:t>Под электронным средством платежа в соответствии с пунктом 19 статьи 3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030D2D" w:rsidRDefault="00030D2D">
      <w:pPr>
        <w:pStyle w:val="ConsPlusNormal"/>
        <w:jc w:val="both"/>
      </w:pPr>
    </w:p>
    <w:p w:rsidR="00030D2D" w:rsidRDefault="00B77F6B">
      <w:pPr>
        <w:pStyle w:val="ConsPlusTitle"/>
        <w:ind w:firstLine="540"/>
        <w:jc w:val="both"/>
        <w:outlineLvl w:val="2"/>
      </w:pPr>
      <w:r>
        <w:t>Отзыв лицензии у кредитной организации</w:t>
      </w:r>
    </w:p>
    <w:p w:rsidR="00030D2D" w:rsidRDefault="00B77F6B">
      <w:pPr>
        <w:pStyle w:val="ConsPlusNormal"/>
        <w:spacing w:before="240"/>
        <w:ind w:firstLine="540"/>
        <w:jc w:val="both"/>
      </w:pPr>
      <w:r>
        <w:t>172. 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w:t>
      </w:r>
    </w:p>
    <w:p w:rsidR="00030D2D" w:rsidRDefault="00B77F6B">
      <w:pPr>
        <w:pStyle w:val="ConsPlusNormal"/>
        <w:spacing w:before="240"/>
        <w:ind w:firstLine="540"/>
        <w:jc w:val="both"/>
      </w:pPr>
      <w:r>
        <w:t>173.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030D2D" w:rsidRDefault="00B77F6B">
      <w:pPr>
        <w:pStyle w:val="ConsPlusNormal"/>
        <w:spacing w:before="240"/>
        <w:ind w:firstLine="540"/>
        <w:jc w:val="both"/>
      </w:pPr>
      <w:r>
        <w:t>174. До момента закрытия соответствующего счета, счет считается открытым и подлежит отражению в разделе 4 справки.</w:t>
      </w:r>
    </w:p>
    <w:p w:rsidR="00030D2D" w:rsidRDefault="00030D2D">
      <w:pPr>
        <w:pStyle w:val="ConsPlusNormal"/>
        <w:jc w:val="both"/>
      </w:pPr>
    </w:p>
    <w:p w:rsidR="00030D2D" w:rsidRDefault="00B77F6B">
      <w:pPr>
        <w:pStyle w:val="ConsPlusTitle"/>
        <w:ind w:firstLine="540"/>
        <w:jc w:val="both"/>
        <w:outlineLvl w:val="2"/>
      </w:pPr>
      <w:r>
        <w:t>Ликвидация кредитной организации</w:t>
      </w:r>
    </w:p>
    <w:p w:rsidR="00030D2D" w:rsidRDefault="00B77F6B">
      <w:pPr>
        <w:pStyle w:val="ConsPlusNormal"/>
        <w:spacing w:before="240"/>
        <w:ind w:firstLine="540"/>
        <w:jc w:val="both"/>
      </w:pPr>
      <w:r>
        <w:t>175.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030D2D" w:rsidRDefault="00B77F6B">
      <w:pPr>
        <w:pStyle w:val="ConsPlusNormal"/>
        <w:spacing w:before="240"/>
        <w:ind w:firstLine="540"/>
        <w:jc w:val="both"/>
      </w:pPr>
      <w:r>
        <w:t>176.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030D2D" w:rsidRDefault="00B77F6B">
      <w:pPr>
        <w:pStyle w:val="ConsPlusNormal"/>
        <w:spacing w:before="24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030D2D" w:rsidRDefault="00030D2D">
      <w:pPr>
        <w:pStyle w:val="ConsPlusNormal"/>
        <w:jc w:val="both"/>
      </w:pPr>
    </w:p>
    <w:p w:rsidR="00030D2D" w:rsidRDefault="00B77F6B">
      <w:pPr>
        <w:pStyle w:val="ConsPlusTitle"/>
        <w:jc w:val="center"/>
        <w:outlineLvl w:val="1"/>
      </w:pPr>
      <w:r>
        <w:t>РАЗДЕЛ 5. СВЕДЕНИЯ О ЦЕННЫХ БУМАГАХ</w:t>
      </w:r>
    </w:p>
    <w:p w:rsidR="00030D2D" w:rsidRDefault="00030D2D">
      <w:pPr>
        <w:pStyle w:val="ConsPlusNormal"/>
        <w:jc w:val="both"/>
      </w:pPr>
    </w:p>
    <w:p w:rsidR="00030D2D" w:rsidRDefault="00B77F6B">
      <w:pPr>
        <w:pStyle w:val="ConsPlusNormal"/>
        <w:ind w:firstLine="540"/>
        <w:jc w:val="both"/>
      </w:pPr>
      <w:r>
        <w:lastRenderedPageBreak/>
        <w:t>177.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"Доход от ценных бумаг и долей участия в коммерческих организациях").</w:t>
      </w:r>
    </w:p>
    <w:p w:rsidR="00030D2D" w:rsidRDefault="00B77F6B">
      <w:pPr>
        <w:pStyle w:val="ConsPlusNormal"/>
        <w:spacing w:before="24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030D2D" w:rsidRDefault="00B77F6B">
      <w:pPr>
        <w:pStyle w:val="ConsPlusNormal"/>
        <w:spacing w:before="240"/>
        <w:ind w:firstLine="540"/>
        <w:jc w:val="both"/>
      </w:pPr>
      <w:r>
        <w:t>Государственный сертификат на материнский (семейный) капитал не является ценной бумагой и не подлежит указанию в разделе 5 справки.</w:t>
      </w:r>
    </w:p>
    <w:p w:rsidR="00030D2D" w:rsidRDefault="00B77F6B">
      <w:pPr>
        <w:pStyle w:val="ConsPlusNormal"/>
        <w:spacing w:before="240"/>
        <w:ind w:firstLine="540"/>
        <w:jc w:val="both"/>
      </w:pPr>
      <w: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030D2D" w:rsidRDefault="00B77F6B">
      <w:pPr>
        <w:pStyle w:val="ConsPlusNormal"/>
        <w:spacing w:before="240"/>
        <w:ind w:firstLine="540"/>
        <w:jc w:val="both"/>
      </w:pPr>
      <w: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030D2D" w:rsidRDefault="00B77F6B">
      <w:pPr>
        <w:pStyle w:val="ConsPlusNormal"/>
        <w:spacing w:before="24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030D2D" w:rsidRDefault="00B77F6B">
      <w:pPr>
        <w:pStyle w:val="ConsPlusNormal"/>
        <w:spacing w:before="240"/>
        <w:ind w:firstLine="540"/>
        <w:jc w:val="both"/>
      </w:pPr>
      <w:r>
        <w:t>Отдельная информация, необходимая для заполнения раздела 5 справки, может быть получена в рамках Указания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030D2D" w:rsidRDefault="00B77F6B">
      <w:pPr>
        <w:pStyle w:val="ConsPlusNormal"/>
        <w:spacing w:before="240"/>
        <w:ind w:firstLine="540"/>
        <w:jc w:val="both"/>
      </w:pPr>
      <w:r>
        <w:t>Также при отсутствии информации в отношении отдельных граф организация в соответствии с Указанием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030D2D" w:rsidRDefault="00030D2D">
      <w:pPr>
        <w:pStyle w:val="ConsPlusNormal"/>
        <w:jc w:val="both"/>
      </w:pPr>
    </w:p>
    <w:p w:rsidR="00030D2D" w:rsidRDefault="00B77F6B">
      <w:pPr>
        <w:pStyle w:val="ConsPlusTitle"/>
        <w:ind w:firstLine="540"/>
        <w:jc w:val="both"/>
        <w:outlineLvl w:val="2"/>
      </w:pPr>
      <w:r>
        <w:t>Подраздел 5.1. Акции и иное участие в коммерческих организациях и фондах</w:t>
      </w:r>
    </w:p>
    <w:p w:rsidR="00030D2D" w:rsidRDefault="00B77F6B">
      <w:pPr>
        <w:pStyle w:val="ConsPlusNormal"/>
        <w:spacing w:before="240"/>
        <w:ind w:firstLine="540"/>
        <w:jc w:val="both"/>
      </w:pPr>
      <w:r>
        <w:t>178. В соответствии с Федеральным законом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030D2D" w:rsidRDefault="00B77F6B">
      <w:pPr>
        <w:pStyle w:val="ConsPlusNormal"/>
        <w:spacing w:before="240"/>
        <w:ind w:firstLine="540"/>
        <w:jc w:val="both"/>
      </w:pPr>
      <w:bookmarkStart w:id="20" w:name="Par675"/>
      <w:bookmarkEnd w:id="20"/>
      <w:r>
        <w:t xml:space="preserve">179. В графе "Наименование и организационно-правовая форма организации" указываются </w:t>
      </w:r>
      <w:r>
        <w:lastRenderedPageBreak/>
        <w:t>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030D2D" w:rsidRDefault="00B77F6B">
      <w:pPr>
        <w:pStyle w:val="ConsPlusNormal"/>
        <w:spacing w:before="24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030D2D" w:rsidRDefault="00B77F6B">
      <w:pPr>
        <w:pStyle w:val="ConsPlusNormal"/>
        <w:spacing w:before="240"/>
        <w:ind w:firstLine="540"/>
        <w:jc w:val="both"/>
      </w:pPr>
      <w:bookmarkStart w:id="21" w:name="Par677"/>
      <w:bookmarkEnd w:id="21"/>
      <w:r>
        <w:t>180. В графе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030D2D" w:rsidRDefault="00B77F6B">
      <w:pPr>
        <w:pStyle w:val="ConsPlusNormal"/>
        <w:spacing w:before="240"/>
        <w:ind w:firstLine="540"/>
        <w:jc w:val="both"/>
      </w:pPr>
      <w:bookmarkStart w:id="22" w:name="Par678"/>
      <w:bookmarkEnd w:id="22"/>
      <w:r>
        <w:t xml:space="preserve">181.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ar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history="1">
        <w:r>
          <w:rPr>
            <w:color w:val="0000FF"/>
          </w:rPr>
          <w:t>пункта 54</w:t>
        </w:r>
      </w:hyperlink>
      <w:r>
        <w:t xml:space="preserve"> настоящих Методических рекомендаций).</w:t>
      </w:r>
    </w:p>
    <w:p w:rsidR="00030D2D" w:rsidRDefault="00B77F6B">
      <w:pPr>
        <w:pStyle w:val="ConsPlusNormal"/>
        <w:spacing w:before="240"/>
        <w:ind w:firstLine="540"/>
        <w:jc w:val="both"/>
      </w:pPr>
      <w:r>
        <w:t>Если законодательством не предусмотрено формирование уставного капитала, то указывается "0 руб.".</w:t>
      </w:r>
    </w:p>
    <w:p w:rsidR="00030D2D" w:rsidRDefault="00B77F6B">
      <w:pPr>
        <w:pStyle w:val="ConsPlusNormal"/>
        <w:spacing w:before="24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030D2D" w:rsidRDefault="00B77F6B">
      <w:pPr>
        <w:pStyle w:val="ConsPlusNormal"/>
        <w:spacing w:before="240"/>
        <w:ind w:firstLine="540"/>
        <w:jc w:val="both"/>
      </w:pPr>
      <w:bookmarkStart w:id="23" w:name="Par681"/>
      <w:bookmarkEnd w:id="23"/>
      <w:r>
        <w:t>182.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030D2D" w:rsidRDefault="00B77F6B">
      <w:pPr>
        <w:pStyle w:val="ConsPlusNormal"/>
        <w:spacing w:before="240"/>
        <w:ind w:firstLine="540"/>
        <w:jc w:val="both"/>
      </w:pPr>
      <w:r>
        <w:t>183. В СПО "Справки БК" предусмотрена графа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030D2D" w:rsidRDefault="00B77F6B">
      <w:pPr>
        <w:pStyle w:val="ConsPlusNormal"/>
        <w:spacing w:before="24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ar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history="1">
        <w:r>
          <w:rPr>
            <w:color w:val="0000FF"/>
          </w:rPr>
          <w:t>пункта 54</w:t>
        </w:r>
      </w:hyperlink>
      <w:r>
        <w:t xml:space="preserve"> настоящих Методических рекомендаций).</w:t>
      </w:r>
    </w:p>
    <w:p w:rsidR="00030D2D" w:rsidRDefault="00B77F6B">
      <w:pPr>
        <w:pStyle w:val="ConsPlusNormal"/>
        <w:spacing w:before="240"/>
        <w:ind w:firstLine="540"/>
        <w:jc w:val="both"/>
      </w:pPr>
      <w: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030D2D" w:rsidRDefault="00B77F6B">
      <w:pPr>
        <w:pStyle w:val="ConsPlusNormal"/>
        <w:spacing w:before="240"/>
        <w:ind w:firstLine="540"/>
        <w:jc w:val="both"/>
      </w:pPr>
      <w:r>
        <w:t xml:space="preserve">184. В графе "Основание участия" указывается основание приобретения доли участия </w:t>
      </w:r>
      <w:r>
        <w:lastRenderedPageBreak/>
        <w:t>(учредительный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030D2D" w:rsidRDefault="00B77F6B">
      <w:pPr>
        <w:pStyle w:val="ConsPlusNormal"/>
        <w:spacing w:before="240"/>
        <w:ind w:firstLine="540"/>
        <w:jc w:val="both"/>
      </w:pPr>
      <w: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"Основание участия" указывается "приобретено на организованных торгах", а также указывается год приобретения.</w:t>
      </w:r>
    </w:p>
    <w:p w:rsidR="00030D2D" w:rsidRDefault="00030D2D">
      <w:pPr>
        <w:pStyle w:val="ConsPlusNormal"/>
        <w:jc w:val="both"/>
      </w:pPr>
    </w:p>
    <w:p w:rsidR="00030D2D" w:rsidRDefault="00B77F6B">
      <w:pPr>
        <w:pStyle w:val="ConsPlusTitle"/>
        <w:ind w:firstLine="540"/>
        <w:jc w:val="both"/>
        <w:outlineLvl w:val="2"/>
      </w:pPr>
      <w:r>
        <w:t>Подраздел 5.2. Иные ценные бумаги</w:t>
      </w:r>
    </w:p>
    <w:p w:rsidR="00030D2D" w:rsidRDefault="00B77F6B">
      <w:pPr>
        <w:pStyle w:val="ConsPlusNormal"/>
        <w:spacing w:before="240"/>
        <w:ind w:firstLine="540"/>
        <w:jc w:val="both"/>
      </w:pPr>
      <w:r>
        <w:t>185. 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030D2D" w:rsidRDefault="00B77F6B">
      <w:pPr>
        <w:pStyle w:val="ConsPlusNormal"/>
        <w:spacing w:before="240"/>
        <w:ind w:firstLine="540"/>
        <w:jc w:val="both"/>
      </w:pPr>
      <w:r>
        <w:t>186. В графе "Номинальная величина обязательства (руб.)"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w:t>
      </w:r>
    </w:p>
    <w:p w:rsidR="00030D2D" w:rsidRDefault="00B77F6B">
      <w:pPr>
        <w:pStyle w:val="ConsPlusNormal"/>
        <w:spacing w:before="24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030D2D" w:rsidRDefault="00B77F6B">
      <w:pPr>
        <w:pStyle w:val="ConsPlusNormal"/>
        <w:spacing w:before="240"/>
        <w:ind w:firstLine="540"/>
        <w:jc w:val="both"/>
      </w:pPr>
      <w:r>
        <w:t>187. В графе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030D2D" w:rsidRDefault="00B77F6B">
      <w:pPr>
        <w:pStyle w:val="ConsPlusNormal"/>
        <w:spacing w:before="24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ar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history="1">
        <w:r>
          <w:rPr>
            <w:color w:val="0000FF"/>
          </w:rPr>
          <w:t>пункта 54</w:t>
        </w:r>
      </w:hyperlink>
      <w:r>
        <w:t xml:space="preserve"> настоящих Методических рекомендаций).</w:t>
      </w:r>
    </w:p>
    <w:p w:rsidR="00030D2D" w:rsidRDefault="00B77F6B">
      <w:pPr>
        <w:pStyle w:val="ConsPlusNormal"/>
        <w:spacing w:before="240"/>
        <w:ind w:firstLine="540"/>
        <w:jc w:val="both"/>
      </w:pPr>
      <w:r>
        <w:t xml:space="preserve">188.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N 79-ФЗ "О запрете отдельным категориям лиц открывать и </w:t>
      </w:r>
      <w:r>
        <w:lastRenderedPageBreak/>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030D2D" w:rsidRDefault="00B77F6B">
      <w:pPr>
        <w:pStyle w:val="ConsPlusNormal"/>
        <w:spacing w:before="240"/>
        <w:ind w:firstLine="540"/>
        <w:jc w:val="both"/>
      </w:pPr>
      <w: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N 28-7/10/В-12862 (https://mintrud.gov.ru/ministry/programms/anticorruption/9/21).</w:t>
      </w:r>
    </w:p>
    <w:p w:rsidR="00030D2D" w:rsidRDefault="00030D2D">
      <w:pPr>
        <w:pStyle w:val="ConsPlusNormal"/>
        <w:jc w:val="both"/>
      </w:pPr>
    </w:p>
    <w:p w:rsidR="00030D2D" w:rsidRDefault="00B77F6B">
      <w:pPr>
        <w:pStyle w:val="ConsPlusTitle"/>
        <w:jc w:val="center"/>
        <w:outlineLvl w:val="1"/>
      </w:pPr>
      <w:r>
        <w:t>РАЗДЕЛ 6. СВЕДЕНИЯ ОБ ОБЯЗАТЕЛЬСТВАХ</w:t>
      </w:r>
    </w:p>
    <w:p w:rsidR="00030D2D" w:rsidRDefault="00B77F6B">
      <w:pPr>
        <w:pStyle w:val="ConsPlusTitle"/>
        <w:jc w:val="center"/>
      </w:pPr>
      <w:r>
        <w:t>ИМУЩЕСТВЕННОГО ХАРАКТЕРА</w:t>
      </w:r>
    </w:p>
    <w:p w:rsidR="00030D2D" w:rsidRDefault="00030D2D">
      <w:pPr>
        <w:pStyle w:val="ConsPlusNormal"/>
        <w:jc w:val="both"/>
      </w:pPr>
    </w:p>
    <w:p w:rsidR="00030D2D" w:rsidRDefault="00B77F6B">
      <w:pPr>
        <w:pStyle w:val="ConsPlusTitle"/>
        <w:ind w:firstLine="540"/>
        <w:jc w:val="both"/>
        <w:outlineLvl w:val="2"/>
      </w:pPr>
      <w:r>
        <w:t>Подраздел 6.1. Объекты недвижимого имущества, находящиеся в пользовании</w:t>
      </w:r>
    </w:p>
    <w:p w:rsidR="00030D2D" w:rsidRDefault="00B77F6B">
      <w:pPr>
        <w:pStyle w:val="ConsPlusNormal"/>
        <w:spacing w:before="240"/>
        <w:ind w:firstLine="540"/>
        <w:jc w:val="both"/>
      </w:pPr>
      <w:r>
        <w:t>189. 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030D2D" w:rsidRDefault="00B77F6B">
      <w:pPr>
        <w:pStyle w:val="ConsPlusNormal"/>
        <w:spacing w:before="240"/>
        <w:ind w:firstLine="540"/>
        <w:jc w:val="both"/>
      </w:pPr>
      <w: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030D2D" w:rsidRDefault="00B77F6B">
      <w:pPr>
        <w:pStyle w:val="ConsPlusNormal"/>
        <w:spacing w:before="240"/>
        <w:ind w:firstLine="540"/>
        <w:jc w:val="both"/>
      </w:pPr>
      <w:r>
        <w:t>190.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030D2D" w:rsidRDefault="00B77F6B">
      <w:pPr>
        <w:pStyle w:val="ConsPlusNormal"/>
        <w:spacing w:before="240"/>
        <w:ind w:firstLine="540"/>
        <w:jc w:val="both"/>
      </w:pPr>
      <w:r>
        <w:t>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030D2D" w:rsidRDefault="00B77F6B">
      <w:pPr>
        <w:pStyle w:val="ConsPlusNormal"/>
        <w:spacing w:before="240"/>
        <w:ind w:firstLine="540"/>
        <w:jc w:val="both"/>
      </w:pPr>
      <w:r>
        <w:t>1) отсутствует фактическое пользование этим объектом супругом;</w:t>
      </w:r>
    </w:p>
    <w:p w:rsidR="00030D2D" w:rsidRDefault="00B77F6B">
      <w:pPr>
        <w:pStyle w:val="ConsPlusNormal"/>
        <w:spacing w:before="240"/>
        <w:ind w:firstLine="540"/>
        <w:jc w:val="both"/>
      </w:pPr>
      <w:r>
        <w:t>2) эти объекты указаны в подразделе 3.1 раздела 3 соответствующей справки.</w:t>
      </w:r>
    </w:p>
    <w:p w:rsidR="00030D2D" w:rsidRDefault="00B77F6B">
      <w:pPr>
        <w:pStyle w:val="ConsPlusNormal"/>
        <w:spacing w:before="240"/>
        <w:ind w:firstLine="540"/>
        <w:jc w:val="both"/>
      </w:pPr>
      <w:r>
        <w:t>Аналогично в отношении несовершеннолетних детей.</w:t>
      </w:r>
    </w:p>
    <w:p w:rsidR="00030D2D" w:rsidRDefault="00B77F6B">
      <w:pPr>
        <w:pStyle w:val="ConsPlusNormal"/>
        <w:spacing w:before="240"/>
        <w:ind w:firstLine="540"/>
        <w:jc w:val="both"/>
      </w:pPr>
      <w: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030D2D" w:rsidRDefault="00B77F6B">
      <w:pPr>
        <w:pStyle w:val="ConsPlusNormal"/>
        <w:spacing w:before="240"/>
        <w:ind w:firstLine="540"/>
        <w:jc w:val="both"/>
      </w:pPr>
      <w:r>
        <w:t>191. 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030D2D" w:rsidRDefault="00B77F6B">
      <w:pPr>
        <w:pStyle w:val="ConsPlusNormal"/>
        <w:spacing w:before="240"/>
        <w:ind w:firstLine="540"/>
        <w:jc w:val="both"/>
      </w:pPr>
      <w:r>
        <w:t xml:space="preserve">192. В том числе указанию подлежат сведения о жилом помещении (дом, квартира, комната), </w:t>
      </w:r>
      <w:r>
        <w:lastRenderedPageBreak/>
        <w:t>нежилом помещении, земельном участке, гараже и т.д.:</w:t>
      </w:r>
    </w:p>
    <w:p w:rsidR="00030D2D" w:rsidRDefault="00B77F6B">
      <w:pPr>
        <w:pStyle w:val="ConsPlusNormal"/>
        <w:spacing w:before="24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030D2D" w:rsidRDefault="00B77F6B">
      <w:pPr>
        <w:pStyle w:val="ConsPlusNormal"/>
        <w:spacing w:before="24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030D2D" w:rsidRDefault="00B77F6B">
      <w:pPr>
        <w:pStyle w:val="ConsPlusNormal"/>
        <w:spacing w:before="240"/>
        <w:ind w:firstLine="540"/>
        <w:jc w:val="both"/>
      </w:pPr>
      <w:r>
        <w:t>3) занимаемых по договору аренды (найма, поднайма);</w:t>
      </w:r>
    </w:p>
    <w:p w:rsidR="00030D2D" w:rsidRDefault="00B77F6B">
      <w:pPr>
        <w:pStyle w:val="ConsPlusNormal"/>
        <w:spacing w:before="240"/>
        <w:ind w:firstLine="540"/>
        <w:jc w:val="both"/>
      </w:pPr>
      <w:r>
        <w:t>4) занимаемых по договорам социального найма;</w:t>
      </w:r>
    </w:p>
    <w:p w:rsidR="00030D2D" w:rsidRDefault="00B77F6B">
      <w:pPr>
        <w:pStyle w:val="ConsPlusNormal"/>
        <w:spacing w:before="240"/>
        <w:ind w:firstLine="540"/>
        <w:jc w:val="both"/>
      </w:pPr>
      <w: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030D2D" w:rsidRDefault="00B77F6B">
      <w:pPr>
        <w:pStyle w:val="ConsPlusNormal"/>
        <w:spacing w:before="240"/>
        <w:ind w:firstLine="540"/>
        <w:jc w:val="both"/>
      </w:pPr>
      <w:r>
        <w:t>6) принадлежащих на праве пожизненного наследуемого владения земельным участком;</w:t>
      </w:r>
    </w:p>
    <w:p w:rsidR="00030D2D" w:rsidRDefault="00B77F6B">
      <w:pPr>
        <w:pStyle w:val="ConsPlusNormal"/>
        <w:spacing w:before="24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030D2D" w:rsidRDefault="00B77F6B">
      <w:pPr>
        <w:pStyle w:val="ConsPlusNormal"/>
        <w:spacing w:before="240"/>
        <w:ind w:firstLine="540"/>
        <w:jc w:val="both"/>
      </w:pPr>
      <w:r>
        <w:t>193. Отражению подлежит также, например, земельный участок, на котором расположен частный дом, находящийся в пользовании.</w:t>
      </w:r>
    </w:p>
    <w:p w:rsidR="00030D2D" w:rsidRDefault="00B77F6B">
      <w:pPr>
        <w:pStyle w:val="ConsPlusNormal"/>
        <w:spacing w:before="240"/>
        <w:ind w:firstLine="540"/>
        <w:jc w:val="both"/>
      </w:pPr>
      <w:r>
        <w:t>194. При этом указывается общая площадь объекта недвижимого имущества, находящегося в пользовании.</w:t>
      </w:r>
    </w:p>
    <w:p w:rsidR="00030D2D" w:rsidRDefault="00B77F6B">
      <w:pPr>
        <w:pStyle w:val="ConsPlusNormal"/>
        <w:spacing w:before="240"/>
        <w:ind w:firstLine="540"/>
        <w:jc w:val="both"/>
      </w:pPr>
      <w:r>
        <w:t>195. Сведения об объектах недвижимого имущества, находящихся в пользовании, указываются по состоянию на отчетную дату.</w:t>
      </w:r>
    </w:p>
    <w:p w:rsidR="00030D2D" w:rsidRDefault="00B77F6B">
      <w:pPr>
        <w:pStyle w:val="ConsPlusNormal"/>
        <w:spacing w:before="240"/>
        <w:ind w:firstLine="540"/>
        <w:jc w:val="both"/>
      </w:pPr>
      <w:r>
        <w:t>196. В графе "Вид имущества" указывается вид недвижимого имущества (земельный участок, жилой дом, дача, квартира, комната и др.).</w:t>
      </w:r>
    </w:p>
    <w:p w:rsidR="00030D2D" w:rsidRDefault="00B77F6B">
      <w:pPr>
        <w:pStyle w:val="ConsPlusNormal"/>
        <w:spacing w:before="240"/>
        <w:ind w:firstLine="540"/>
        <w:jc w:val="both"/>
      </w:pPr>
      <w:r>
        <w:t>197. В графе "Вид и сроки пользования" указываются вид пользования (аренда, безвозмездное пользование и др.) и сроки пользования.</w:t>
      </w:r>
    </w:p>
    <w:p w:rsidR="00030D2D" w:rsidRDefault="00B77F6B">
      <w:pPr>
        <w:pStyle w:val="ConsPlusNormal"/>
        <w:spacing w:before="240"/>
        <w:ind w:firstLine="540"/>
        <w:jc w:val="both"/>
      </w:pPr>
      <w:r>
        <w:t>198. В графе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030D2D" w:rsidRDefault="00B77F6B">
      <w:pPr>
        <w:pStyle w:val="ConsPlusNormal"/>
        <w:spacing w:before="240"/>
        <w:ind w:firstLine="540"/>
        <w:jc w:val="both"/>
      </w:pPr>
      <w:r>
        <w:t>199. В данном подразделе не указывается недвижимое имущество, которое находится в собственности и уже отражено в подразделе 3.1 раздела 3 справки.</w:t>
      </w:r>
    </w:p>
    <w:p w:rsidR="00030D2D" w:rsidRDefault="00B77F6B">
      <w:pPr>
        <w:pStyle w:val="ConsPlusNormal"/>
        <w:spacing w:before="240"/>
        <w:ind w:firstLine="540"/>
        <w:jc w:val="both"/>
      </w:pPr>
      <w: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w:t>
      </w:r>
      <w:r>
        <w:lastRenderedPageBreak/>
        <w:t>многоэтажными. Одновременно не подлежит отражению информация о земельном участке в рамках гаражно-строительного и иных кооперативов.</w:t>
      </w:r>
    </w:p>
    <w:p w:rsidR="00030D2D" w:rsidRDefault="00B77F6B">
      <w:pPr>
        <w:pStyle w:val="ConsPlusNormal"/>
        <w:spacing w:before="240"/>
        <w:ind w:firstLine="540"/>
        <w:jc w:val="both"/>
      </w:pPr>
      <w:r>
        <w:t>200.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w:t>
      </w:r>
    </w:p>
    <w:p w:rsidR="00030D2D" w:rsidRDefault="00B77F6B">
      <w:pPr>
        <w:pStyle w:val="ConsPlusNormal"/>
        <w:spacing w:before="240"/>
        <w:ind w:firstLine="540"/>
        <w:jc w:val="both"/>
      </w:pPr>
      <w:r>
        <w:t>При этом данные доли собственности должны быть отражены в подразделе 3.1. раздела 3 справок служащего (работника) и его супруги (супруга).</w:t>
      </w:r>
    </w:p>
    <w:p w:rsidR="00030D2D" w:rsidRDefault="00B77F6B">
      <w:pPr>
        <w:pStyle w:val="ConsPlusNormal"/>
        <w:spacing w:before="240"/>
        <w:ind w:firstLine="540"/>
        <w:jc w:val="both"/>
      </w:pPr>
      <w:r>
        <w:t>Аналогично в отношении несовершеннолетних детей.</w:t>
      </w:r>
    </w:p>
    <w:p w:rsidR="00030D2D" w:rsidRDefault="00B77F6B">
      <w:pPr>
        <w:pStyle w:val="ConsPlusNormal"/>
        <w:spacing w:before="240"/>
        <w:ind w:firstLine="540"/>
        <w:jc w:val="both"/>
      </w:pPr>
      <w: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030D2D" w:rsidRDefault="00B77F6B">
      <w:pPr>
        <w:pStyle w:val="ConsPlusNormal"/>
        <w:spacing w:before="24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030D2D" w:rsidRDefault="00B77F6B">
      <w:pPr>
        <w:pStyle w:val="ConsPlusNormal"/>
        <w:spacing w:before="240"/>
        <w:ind w:firstLine="540"/>
        <w:jc w:val="both"/>
      </w:pPr>
      <w:r>
        <w:t>201. Графа "Площадь (кв. м)" заполняется на основании правоустанавливающих документов, а в случае их отсутствия - исходя из фактических значений.</w:t>
      </w:r>
    </w:p>
    <w:p w:rsidR="00030D2D" w:rsidRDefault="00030D2D">
      <w:pPr>
        <w:pStyle w:val="ConsPlusNormal"/>
        <w:jc w:val="both"/>
      </w:pPr>
    </w:p>
    <w:p w:rsidR="00030D2D" w:rsidRDefault="00B77F6B">
      <w:pPr>
        <w:pStyle w:val="ConsPlusTitle"/>
        <w:ind w:firstLine="540"/>
        <w:jc w:val="both"/>
        <w:outlineLvl w:val="2"/>
      </w:pPr>
      <w:r>
        <w:t>Подраздел 6.2. Срочные обязательства финансового характера</w:t>
      </w:r>
    </w:p>
    <w:p w:rsidR="00030D2D" w:rsidRDefault="00B77F6B">
      <w:pPr>
        <w:pStyle w:val="ConsPlusNormal"/>
        <w:spacing w:before="240"/>
        <w:ind w:firstLine="540"/>
        <w:jc w:val="both"/>
      </w:pPr>
      <w:r>
        <w:t>202. В данном подразделе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030D2D" w:rsidRDefault="00B77F6B">
      <w:pPr>
        <w:pStyle w:val="ConsPlusNormal"/>
        <w:spacing w:before="240"/>
        <w:ind w:firstLine="540"/>
        <w:jc w:val="both"/>
      </w:pPr>
      <w: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30D2D" w:rsidRDefault="00B77F6B">
      <w:pPr>
        <w:pStyle w:val="ConsPlusNormal"/>
        <w:spacing w:before="240"/>
        <w:ind w:firstLine="540"/>
        <w:jc w:val="both"/>
      </w:pPr>
      <w:r>
        <w:t>Данный подраздел также подлежит заполнению в случае, если лицо, в отношении которого представляются Сведения, является созаемщиком.</w:t>
      </w:r>
    </w:p>
    <w:p w:rsidR="00030D2D" w:rsidRDefault="00B77F6B">
      <w:pPr>
        <w:pStyle w:val="ConsPlusNormal"/>
        <w:spacing w:before="240"/>
        <w:ind w:firstLine="540"/>
        <w:jc w:val="both"/>
      </w:pPr>
      <w:r>
        <w:t>203. В графе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030D2D" w:rsidRDefault="00B77F6B">
      <w:pPr>
        <w:pStyle w:val="ConsPlusNormal"/>
        <w:spacing w:before="240"/>
        <w:ind w:firstLine="540"/>
        <w:jc w:val="both"/>
      </w:pPr>
      <w:r>
        <w:t>204. В графе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030D2D" w:rsidRDefault="00B77F6B">
      <w:pPr>
        <w:pStyle w:val="ConsPlusNormal"/>
        <w:spacing w:before="240"/>
        <w:ind w:firstLine="540"/>
        <w:jc w:val="both"/>
      </w:pPr>
      <w:r>
        <w:t>Например,</w:t>
      </w:r>
    </w:p>
    <w:p w:rsidR="00030D2D" w:rsidRDefault="00B77F6B">
      <w:pPr>
        <w:pStyle w:val="ConsPlusNormal"/>
        <w:spacing w:before="240"/>
        <w:ind w:firstLine="540"/>
        <w:jc w:val="both"/>
      </w:pPr>
      <w:r>
        <w:lastRenderedPageBreak/>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030D2D" w:rsidRDefault="00B77F6B">
      <w:pPr>
        <w:pStyle w:val="ConsPlusNormal"/>
        <w:spacing w:before="240"/>
        <w:ind w:firstLine="540"/>
        <w:jc w:val="both"/>
      </w:pPr>
      <w:r>
        <w:t>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030D2D" w:rsidRDefault="00B77F6B">
      <w:pPr>
        <w:pStyle w:val="ConsPlusNormal"/>
        <w:spacing w:before="240"/>
        <w:ind w:firstLine="540"/>
        <w:jc w:val="both"/>
      </w:pPr>
      <w:r>
        <w:t>205. В графе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030D2D" w:rsidRDefault="00B77F6B">
      <w:pPr>
        <w:pStyle w:val="ConsPlusNormal"/>
        <w:spacing w:before="240"/>
        <w:ind w:firstLine="540"/>
        <w:jc w:val="both"/>
      </w:pPr>
      <w:r>
        <w:t>206. В графе "Сумма обязательства / размер обязательства по состоянию на отчетную дату" указываются:</w:t>
      </w:r>
    </w:p>
    <w:p w:rsidR="00030D2D" w:rsidRDefault="00B77F6B">
      <w:pPr>
        <w:pStyle w:val="ConsPlusNormal"/>
        <w:spacing w:before="24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030D2D" w:rsidRDefault="00B77F6B">
      <w:pPr>
        <w:pStyle w:val="ConsPlusNormal"/>
        <w:spacing w:before="24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030D2D" w:rsidRDefault="00B77F6B">
      <w:pPr>
        <w:pStyle w:val="ConsPlusNormal"/>
        <w:spacing w:before="240"/>
        <w:ind w:firstLine="540"/>
        <w:jc w:val="both"/>
      </w:pPr>
      <w: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ar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history="1">
        <w:r>
          <w:rPr>
            <w:color w:val="0000FF"/>
          </w:rPr>
          <w:t>пункта 54</w:t>
        </w:r>
      </w:hyperlink>
      <w:r>
        <w:t xml:space="preserve"> настоящих Методических рекомендаций).</w:t>
      </w:r>
    </w:p>
    <w:p w:rsidR="00030D2D" w:rsidRDefault="00B77F6B">
      <w:pPr>
        <w:pStyle w:val="ConsPlusNormal"/>
        <w:spacing w:before="24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030D2D" w:rsidRDefault="00B77F6B">
      <w:pPr>
        <w:pStyle w:val="ConsPlusNormal"/>
        <w:spacing w:before="240"/>
        <w:ind w:firstLine="540"/>
        <w:jc w:val="both"/>
      </w:pPr>
      <w:r>
        <w:t>207.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030D2D" w:rsidRDefault="00B77F6B">
      <w:pPr>
        <w:pStyle w:val="ConsPlusNormal"/>
        <w:spacing w:before="240"/>
        <w:ind w:firstLine="540"/>
        <w:jc w:val="both"/>
      </w:pPr>
      <w:r>
        <w:t>208. 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030D2D" w:rsidRDefault="00B77F6B">
      <w:pPr>
        <w:pStyle w:val="ConsPlusNormal"/>
        <w:spacing w:before="240"/>
        <w:ind w:firstLine="540"/>
        <w:jc w:val="both"/>
      </w:pPr>
      <w:r>
        <w:t>209. Помимо прочего подлежат указанию:</w:t>
      </w:r>
    </w:p>
    <w:p w:rsidR="00030D2D" w:rsidRDefault="00B77F6B">
      <w:pPr>
        <w:pStyle w:val="ConsPlusNormal"/>
        <w:spacing w:before="24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030D2D" w:rsidRDefault="00B77F6B">
      <w:pPr>
        <w:pStyle w:val="ConsPlusNormal"/>
        <w:spacing w:before="240"/>
        <w:ind w:firstLine="540"/>
        <w:jc w:val="both"/>
      </w:pPr>
      <w:r>
        <w:t>2) договор финансовой аренды (лизинг);</w:t>
      </w:r>
    </w:p>
    <w:p w:rsidR="00030D2D" w:rsidRDefault="00B77F6B">
      <w:pPr>
        <w:pStyle w:val="ConsPlusNormal"/>
        <w:spacing w:before="240"/>
        <w:ind w:firstLine="540"/>
        <w:jc w:val="both"/>
      </w:pPr>
      <w:r>
        <w:t>3) договор займа;</w:t>
      </w:r>
    </w:p>
    <w:p w:rsidR="00030D2D" w:rsidRDefault="00B77F6B">
      <w:pPr>
        <w:pStyle w:val="ConsPlusNormal"/>
        <w:spacing w:before="240"/>
        <w:ind w:firstLine="540"/>
        <w:jc w:val="both"/>
      </w:pPr>
      <w:r>
        <w:lastRenderedPageBreak/>
        <w:t>4) договор финансирования под уступку денежного требования;</w:t>
      </w:r>
    </w:p>
    <w:p w:rsidR="00030D2D" w:rsidRDefault="00B77F6B">
      <w:pPr>
        <w:pStyle w:val="ConsPlusNormal"/>
        <w:spacing w:before="240"/>
        <w:ind w:firstLine="540"/>
        <w:jc w:val="both"/>
      </w:pPr>
      <w:r>
        <w:t>5) обязательства, связанные с заключением договора об уступке права требования;</w:t>
      </w:r>
    </w:p>
    <w:p w:rsidR="00030D2D" w:rsidRDefault="00B77F6B">
      <w:pPr>
        <w:pStyle w:val="ConsPlusNormal"/>
        <w:spacing w:before="240"/>
        <w:ind w:firstLine="540"/>
        <w:jc w:val="both"/>
      </w:pPr>
      <w:r>
        <w:t>6) обязательства вследствие причинения вреда (финансовые);</w:t>
      </w:r>
    </w:p>
    <w:p w:rsidR="00030D2D" w:rsidRDefault="00B77F6B">
      <w:pPr>
        <w:pStyle w:val="ConsPlusNormal"/>
        <w:spacing w:before="24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030D2D" w:rsidRDefault="00B77F6B">
      <w:pPr>
        <w:pStyle w:val="ConsPlusNormal"/>
        <w:spacing w:before="24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030D2D" w:rsidRDefault="00B77F6B">
      <w:pPr>
        <w:pStyle w:val="ConsPlusNormal"/>
        <w:spacing w:before="24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030D2D" w:rsidRDefault="00B77F6B">
      <w:pPr>
        <w:pStyle w:val="ConsPlusNormal"/>
        <w:spacing w:before="240"/>
        <w:ind w:firstLine="540"/>
        <w:jc w:val="both"/>
      </w:pPr>
      <w:r>
        <w:t>10) выкупленная дебиторская задолженность;</w:t>
      </w:r>
    </w:p>
    <w:p w:rsidR="00030D2D" w:rsidRDefault="00B77F6B">
      <w:pPr>
        <w:pStyle w:val="ConsPlusNormal"/>
        <w:spacing w:before="240"/>
        <w:ind w:firstLine="540"/>
        <w:jc w:val="both"/>
      </w:pPr>
      <w:r>
        <w:t>11) финансовые обязательства, участником которых в силу Федерального закона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030D2D" w:rsidRDefault="00B77F6B">
      <w:pPr>
        <w:pStyle w:val="ConsPlusNormal"/>
        <w:spacing w:before="240"/>
        <w:ind w:firstLine="540"/>
        <w:jc w:val="both"/>
      </w:pPr>
      <w:r>
        <w:t>12) предоставленные брокером займы (т.н. "маржинальные сделки");</w:t>
      </w:r>
    </w:p>
    <w:p w:rsidR="00030D2D" w:rsidRDefault="00B77F6B">
      <w:pPr>
        <w:pStyle w:val="ConsPlusNormal"/>
        <w:spacing w:before="240"/>
        <w:ind w:firstLine="540"/>
        <w:jc w:val="both"/>
      </w:pPr>
      <w:r>
        <w:t>13) обязательства по незакрытым сделкам РЕПО и СВОП (у клиента имеются требования и обязательства по этим сделкам);</w:t>
      </w:r>
    </w:p>
    <w:p w:rsidR="00030D2D" w:rsidRDefault="00B77F6B">
      <w:pPr>
        <w:pStyle w:val="ConsPlusNormal"/>
        <w:spacing w:before="24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030D2D" w:rsidRDefault="00B77F6B">
      <w:pPr>
        <w:pStyle w:val="ConsPlusNormal"/>
        <w:spacing w:before="240"/>
        <w:ind w:firstLine="540"/>
        <w:jc w:val="both"/>
      </w:pPr>
      <w:r>
        <w:t>14) фьючерсный договор;</w:t>
      </w:r>
    </w:p>
    <w:p w:rsidR="00030D2D" w:rsidRDefault="00B77F6B">
      <w:pPr>
        <w:pStyle w:val="ConsPlusNormal"/>
        <w:spacing w:before="240"/>
        <w:ind w:firstLine="540"/>
        <w:jc w:val="both"/>
      </w:pPr>
      <w:r>
        <w:t>15) иные обязательства, в том числе установленные решением суда.</w:t>
      </w:r>
    </w:p>
    <w:p w:rsidR="00030D2D" w:rsidRDefault="00B77F6B">
      <w:pPr>
        <w:pStyle w:val="ConsPlusNormal"/>
        <w:spacing w:before="240"/>
        <w:ind w:firstLine="540"/>
        <w:jc w:val="both"/>
      </w:pPr>
      <w:r>
        <w:t>210. При этом в данном подразделе не указываются, например, договор срочного банковского вклада.</w:t>
      </w:r>
    </w:p>
    <w:p w:rsidR="00030D2D" w:rsidRDefault="00B77F6B">
      <w:pPr>
        <w:pStyle w:val="ConsPlusNormal"/>
        <w:spacing w:before="240"/>
        <w:ind w:firstLine="540"/>
        <w:jc w:val="both"/>
      </w:pPr>
      <w:r>
        <w:t>211. 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N 5798-У.</w:t>
      </w:r>
    </w:p>
    <w:p w:rsidR="00030D2D" w:rsidRDefault="00B77F6B">
      <w:pPr>
        <w:pStyle w:val="ConsPlusNormal"/>
        <w:spacing w:before="240"/>
        <w:ind w:firstLine="540"/>
        <w:jc w:val="both"/>
      </w:pPr>
      <w:r>
        <w:t>212. Отдельные виды срочных обязательств финансового характера:</w:t>
      </w:r>
    </w:p>
    <w:p w:rsidR="00030D2D" w:rsidRDefault="00B77F6B">
      <w:pPr>
        <w:pStyle w:val="ConsPlusNormal"/>
        <w:spacing w:before="240"/>
        <w:ind w:firstLine="540"/>
        <w:jc w:val="both"/>
      </w:pPr>
      <w:r>
        <w:t xml:space="preserve">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w:t>
      </w:r>
      <w:r>
        <w:lastRenderedPageBreak/>
        <w:t>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030D2D" w:rsidRDefault="00B77F6B">
      <w:pPr>
        <w:pStyle w:val="ConsPlusNormal"/>
        <w:spacing w:before="240"/>
        <w:ind w:firstLine="540"/>
        <w:jc w:val="both"/>
      </w:pPr>
      <w: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В графе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030D2D" w:rsidRDefault="00B77F6B">
      <w:pPr>
        <w:pStyle w:val="ConsPlusNormal"/>
        <w:spacing w:before="240"/>
        <w:ind w:firstLine="540"/>
        <w:jc w:val="both"/>
      </w:pPr>
      <w:r>
        <w:t>Данный порядок применяется также в случае использования счетов эскроу.</w:t>
      </w:r>
    </w:p>
    <w:p w:rsidR="00030D2D" w:rsidRDefault="00B77F6B">
      <w:pPr>
        <w:pStyle w:val="ConsPlusNormal"/>
        <w:spacing w:before="240"/>
        <w:ind w:firstLine="540"/>
        <w:jc w:val="both"/>
      </w:pPr>
      <w: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030D2D" w:rsidRDefault="00B77F6B">
      <w:pPr>
        <w:pStyle w:val="ConsPlusNormal"/>
        <w:spacing w:before="24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030D2D" w:rsidRDefault="00B77F6B">
      <w:pPr>
        <w:pStyle w:val="ConsPlusNormal"/>
        <w:spacing w:before="240"/>
        <w:ind w:firstLine="540"/>
        <w:jc w:val="both"/>
      </w:pPr>
      <w:r>
        <w:t>2) обязательства по ипотеке в случае разделения суммы кредита между супругами. Согласно пунктам 4 и 5 статьи 9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030D2D" w:rsidRDefault="00B77F6B">
      <w:pPr>
        <w:pStyle w:val="ConsPlusNormal"/>
        <w:spacing w:before="24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"Сумма обязательства/размер обязательства по состоянию на отчетную дату (руб.)" следует отразить в </w:t>
      </w:r>
      <w:r>
        <w:lastRenderedPageBreak/>
        <w:t>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"Условие обязательства" названного подраздела указать созаемщиков.</w:t>
      </w:r>
    </w:p>
    <w:p w:rsidR="00030D2D" w:rsidRDefault="00B77F6B">
      <w:pPr>
        <w:pStyle w:val="ConsPlusNormal"/>
        <w:spacing w:before="240"/>
        <w:ind w:firstLine="540"/>
        <w:jc w:val="both"/>
      </w:pPr>
      <w:bookmarkStart w:id="24" w:name="Par777"/>
      <w:bookmarkEnd w:id="24"/>
      <w:r>
        <w:t>3) обязательства в соответствии с Законом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030D2D" w:rsidRDefault="00B77F6B">
      <w:pPr>
        <w:pStyle w:val="ConsPlusNormal"/>
        <w:spacing w:before="240"/>
        <w:ind w:firstLine="540"/>
        <w:jc w:val="both"/>
      </w:pPr>
      <w: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030D2D" w:rsidRDefault="00B77F6B">
      <w:pPr>
        <w:pStyle w:val="ConsPlusNormal"/>
        <w:spacing w:before="240"/>
        <w:ind w:firstLine="540"/>
        <w:jc w:val="both"/>
      </w:pPr>
      <w: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030D2D" w:rsidRDefault="00B77F6B">
      <w:pPr>
        <w:pStyle w:val="ConsPlusNormal"/>
        <w:spacing w:before="240"/>
        <w:ind w:firstLine="540"/>
        <w:jc w:val="both"/>
      </w:pPr>
      <w:r>
        <w:t>В графе "Содержание обязательства" указывается вид страхования, в графе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rsidR="00030D2D" w:rsidRDefault="00B77F6B">
      <w:pPr>
        <w:pStyle w:val="ConsPlusNormal"/>
        <w:spacing w:before="240"/>
        <w:ind w:firstLine="540"/>
        <w:jc w:val="both"/>
      </w:pPr>
      <w:r>
        <w:t>Справку рекомендуется заполнять с учетом сведений, полученных от страховщика в рамках Указания Банка России N 5798-У.</w:t>
      </w:r>
    </w:p>
    <w:p w:rsidR="00030D2D" w:rsidRDefault="00B77F6B">
      <w:pPr>
        <w:pStyle w:val="ConsPlusNormal"/>
        <w:spacing w:before="240"/>
        <w:ind w:firstLine="540"/>
        <w:jc w:val="both"/>
      </w:pPr>
      <w:r>
        <w:t>Также в Указании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030D2D" w:rsidRDefault="00B77F6B">
      <w:pPr>
        <w:pStyle w:val="ConsPlusNormal"/>
        <w:spacing w:before="240"/>
        <w:ind w:firstLine="540"/>
        <w:jc w:val="both"/>
      </w:pPr>
      <w:r>
        <w:t xml:space="preserve">Обязательное пенсионное страхование не подпадает под регулирование Законом Российской Федерации от 27 ноября 1992 г. N 4015-I "Об организации страхового дела в Российской </w:t>
      </w:r>
      <w:r>
        <w:lastRenderedPageBreak/>
        <w:t>Федерации".</w:t>
      </w:r>
    </w:p>
    <w:p w:rsidR="00030D2D" w:rsidRDefault="00B77F6B">
      <w:pPr>
        <w:pStyle w:val="ConsPlusNormal"/>
        <w:spacing w:before="240"/>
        <w:ind w:firstLine="540"/>
        <w:jc w:val="both"/>
      </w:pPr>
      <w:bookmarkStart w:id="25" w:name="Par784"/>
      <w:bookmarkEnd w:id="25"/>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030D2D" w:rsidRDefault="00B77F6B">
      <w:pPr>
        <w:pStyle w:val="ConsPlusNormal"/>
        <w:spacing w:before="240"/>
        <w:ind w:firstLine="540"/>
        <w:jc w:val="both"/>
      </w:pPr>
      <w: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ar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history="1">
        <w:r>
          <w:rPr>
            <w:color w:val="0000FF"/>
          </w:rPr>
          <w:t>пункта 54</w:t>
        </w:r>
      </w:hyperlink>
      <w:r>
        <w:t xml:space="preserve"> настоящих Методических рекомендаций).</w:t>
      </w:r>
    </w:p>
    <w:p w:rsidR="00030D2D" w:rsidRDefault="00030D2D">
      <w:pPr>
        <w:pStyle w:val="ConsPlusNormal"/>
        <w:jc w:val="both"/>
      </w:pPr>
    </w:p>
    <w:p w:rsidR="00030D2D" w:rsidRDefault="00B77F6B">
      <w:pPr>
        <w:pStyle w:val="ConsPlusTitle"/>
        <w:jc w:val="center"/>
        <w:outlineLvl w:val="1"/>
      </w:pPr>
      <w:r>
        <w:t>РАЗДЕЛ 7. СВЕДЕНИЯ О НЕДВИЖИМОМ ИМУЩЕСТВЕ, ТРАНСПОРТНЫХ</w:t>
      </w:r>
    </w:p>
    <w:p w:rsidR="00030D2D" w:rsidRDefault="00B77F6B">
      <w:pPr>
        <w:pStyle w:val="ConsPlusTitle"/>
        <w:jc w:val="center"/>
      </w:pPr>
      <w:r>
        <w:t>СРЕДСТВАХ, ЦЕННЫХ БУМАГАХ, ЦИФРОВЫХ ФИНАНСОВЫХ АКТИВАХ,</w:t>
      </w:r>
    </w:p>
    <w:p w:rsidR="00030D2D" w:rsidRDefault="00B77F6B">
      <w:pPr>
        <w:pStyle w:val="ConsPlusTitle"/>
        <w:jc w:val="center"/>
      </w:pPr>
      <w:r>
        <w:t>ЦИФРОВЫХ ПРАВАХ, ВКЛЮЧАЮЩИХ ОДНОВРЕМЕННО ЦИФРОВЫЕ ФИНАНСОВЫЕ</w:t>
      </w:r>
    </w:p>
    <w:p w:rsidR="00030D2D" w:rsidRDefault="00B77F6B">
      <w:pPr>
        <w:pStyle w:val="ConsPlusTitle"/>
        <w:jc w:val="center"/>
      </w:pPr>
      <w:r>
        <w:t>АКТИВЫ И ИНЫЕ ЦИФРОВЫЕ ПРАВА, ОБ УТИЛИТАРНЫХ ЦИФРОВЫХ ПРАВАХ</w:t>
      </w:r>
    </w:p>
    <w:p w:rsidR="00030D2D" w:rsidRDefault="00B77F6B">
      <w:pPr>
        <w:pStyle w:val="ConsPlusTitle"/>
        <w:jc w:val="center"/>
      </w:pPr>
      <w:r>
        <w:t>И ЦИФРОВОЙ ВАЛЮТЕ, ОТЧУЖДЕННЫХ В ТЕЧЕНИЕ ОТЧЕТНОГО ПЕРИОДА</w:t>
      </w:r>
    </w:p>
    <w:p w:rsidR="00030D2D" w:rsidRDefault="00B77F6B">
      <w:pPr>
        <w:pStyle w:val="ConsPlusTitle"/>
        <w:jc w:val="center"/>
      </w:pPr>
      <w:r>
        <w:t>В РЕЗУЛЬТАТЕ БЕЗВОЗМЕЗДНОЙ СДЕЛКИ</w:t>
      </w:r>
    </w:p>
    <w:p w:rsidR="00030D2D" w:rsidRDefault="00030D2D">
      <w:pPr>
        <w:pStyle w:val="ConsPlusNormal"/>
        <w:jc w:val="both"/>
      </w:pPr>
    </w:p>
    <w:p w:rsidR="00030D2D" w:rsidRDefault="00B77F6B">
      <w:pPr>
        <w:pStyle w:val="ConsPlusNormal"/>
        <w:ind w:firstLine="540"/>
        <w:jc w:val="both"/>
      </w:pPr>
      <w:r>
        <w:t>213. 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030D2D" w:rsidRDefault="00B77F6B">
      <w:pPr>
        <w:pStyle w:val="ConsPlusNormal"/>
        <w:spacing w:before="240"/>
        <w:ind w:firstLine="540"/>
        <w:jc w:val="both"/>
      </w:pPr>
      <w:r>
        <w:t>214.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030D2D" w:rsidRDefault="00B77F6B">
      <w:pPr>
        <w:pStyle w:val="ConsPlusNormal"/>
        <w:spacing w:before="240"/>
        <w:ind w:firstLine="540"/>
        <w:jc w:val="both"/>
      </w:pPr>
      <w:r>
        <w:t>215.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030D2D" w:rsidRDefault="00B77F6B">
      <w:pPr>
        <w:pStyle w:val="ConsPlusNormal"/>
        <w:spacing w:before="240"/>
        <w:ind w:firstLine="540"/>
        <w:jc w:val="both"/>
      </w:pPr>
      <w: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030D2D" w:rsidRDefault="00B77F6B">
      <w:pPr>
        <w:pStyle w:val="ConsPlusNormal"/>
        <w:spacing w:before="240"/>
        <w:ind w:firstLine="540"/>
        <w:jc w:val="both"/>
      </w:pPr>
      <w:r>
        <w:t>216. Уничтоженные объекты имущества не подлежат отражению в данном разделе справки.</w:t>
      </w:r>
    </w:p>
    <w:p w:rsidR="00030D2D" w:rsidRDefault="00B77F6B">
      <w:pPr>
        <w:pStyle w:val="ConsPlusNormal"/>
        <w:spacing w:before="240"/>
        <w:ind w:firstLine="540"/>
        <w:jc w:val="both"/>
      </w:pPr>
      <w:r>
        <w:lastRenderedPageBreak/>
        <w:t>217. Договор мены не подлежит отражению в данном разделе справки, так как он является возмездным.</w:t>
      </w:r>
    </w:p>
    <w:p w:rsidR="00030D2D" w:rsidRDefault="00B77F6B">
      <w:pPr>
        <w:pStyle w:val="ConsPlusNormal"/>
        <w:spacing w:before="240"/>
        <w:ind w:firstLine="540"/>
        <w:jc w:val="both"/>
      </w:pPr>
      <w:r>
        <w:t>218. 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030D2D" w:rsidRDefault="00B77F6B">
      <w:pPr>
        <w:pStyle w:val="ConsPlusNormal"/>
        <w:spacing w:before="240"/>
        <w:ind w:firstLine="540"/>
        <w:jc w:val="both"/>
      </w:pPr>
      <w:r>
        <w:t>219. Каждый объект безвозмездной сделки указывается отдельно.</w:t>
      </w:r>
    </w:p>
    <w:p w:rsidR="00030D2D" w:rsidRDefault="00B77F6B">
      <w:pPr>
        <w:pStyle w:val="ConsPlusNormal"/>
        <w:spacing w:before="240"/>
        <w:ind w:firstLine="540"/>
        <w:jc w:val="both"/>
      </w:pPr>
      <w:r>
        <w:t xml:space="preserve">220. 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hyperlink w:anchor="Par441" w:tooltip="108.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 w:history="1">
        <w:r>
          <w:rPr>
            <w:color w:val="0000FF"/>
          </w:rPr>
          <w:t>пунктом 108</w:t>
        </w:r>
      </w:hyperlink>
      <w:r>
        <w:t xml:space="preserve"> настоящих Методических рекомендаций), местонахождение (адрес) в соответствии с </w:t>
      </w:r>
      <w:hyperlink w:anchor="Par451" w:tooltip="116. Местонахождение (адрес) недвижимого имущества указывается согласно правоустанавливающим документам. При этом указывается:" w:history="1">
        <w:r>
          <w:rPr>
            <w:color w:val="0000FF"/>
          </w:rPr>
          <w:t>пунктами 116</w:t>
        </w:r>
      </w:hyperlink>
      <w:r>
        <w:t xml:space="preserve"> и </w:t>
      </w:r>
      <w:hyperlink w:anchor="Par458" w:tooltip="117. Если недвижимое имущество находится за рубежом, то указывается:" w:history="1">
        <w:r>
          <w:rPr>
            <w:color w:val="0000FF"/>
          </w:rPr>
          <w:t>117</w:t>
        </w:r>
      </w:hyperlink>
      <w:r>
        <w:t xml:space="preserve"> настоящих Методических рекомендаций, площадь (кв. м) в соответствии с </w:t>
      </w:r>
      <w:hyperlink w:anchor="Par462" w:tooltip="118.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 w:history="1">
        <w:r>
          <w:rPr>
            <w:color w:val="0000FF"/>
          </w:rPr>
          <w:t>пунктом 118</w:t>
        </w:r>
      </w:hyperlink>
      <w:r>
        <w:t xml:space="preserve"> настоящих Методических рекомендаций.</w:t>
      </w:r>
    </w:p>
    <w:p w:rsidR="00030D2D" w:rsidRDefault="00B77F6B">
      <w:pPr>
        <w:pStyle w:val="ConsPlusNormal"/>
        <w:spacing w:before="240"/>
        <w:ind w:firstLine="540"/>
        <w:jc w:val="both"/>
      </w:pPr>
      <w:r>
        <w:t>221. В строке "Транспортные средства" рекомендуется указывать вид, марку, модель транспортного средства, год изготовления, место регистрации.</w:t>
      </w:r>
    </w:p>
    <w:p w:rsidR="00030D2D" w:rsidRDefault="00B77F6B">
      <w:pPr>
        <w:pStyle w:val="ConsPlusNormal"/>
        <w:spacing w:before="240"/>
        <w:ind w:firstLine="540"/>
        <w:jc w:val="both"/>
      </w:pPr>
      <w:r>
        <w:t xml:space="preserve">222. 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ar241"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 w:history="1">
        <w:r>
          <w:rPr>
            <w:color w:val="0000FF"/>
          </w:rPr>
          <w:t>пункта 54</w:t>
        </w:r>
      </w:hyperlink>
      <w:r>
        <w:t xml:space="preserve"> настоящих Методических рекомендаций).</w:t>
      </w:r>
    </w:p>
    <w:p w:rsidR="00030D2D" w:rsidRDefault="00B77F6B">
      <w:pPr>
        <w:pStyle w:val="ConsPlusNormal"/>
        <w:spacing w:before="24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ar675" w:tooltip="179. В графе &quot;Наименование и организационно-правовая форма организации&quo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 w:history="1">
        <w:r>
          <w:rPr>
            <w:color w:val="0000FF"/>
          </w:rPr>
          <w:t>пунктом 179</w:t>
        </w:r>
      </w:hyperlink>
      <w:r>
        <w:t xml:space="preserve"> настоящих Методических рекомендаций, местонахождение организации (адрес) в соответствии с </w:t>
      </w:r>
      <w:hyperlink w:anchor="Par677" w:tooltip="180. В графе &quot;Местонахождение организации (адрес)&quo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w:history="1">
        <w:r>
          <w:rPr>
            <w:color w:val="0000FF"/>
          </w:rPr>
          <w:t>пунктом 180</w:t>
        </w:r>
      </w:hyperlink>
      <w:r>
        <w:t xml:space="preserve"> настоящих Методических рекомендаций, уставный капитал в соответствии с </w:t>
      </w:r>
      <w:hyperlink w:anchor="Par678" w:tooltip="18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 w:history="1">
        <w:r>
          <w:rPr>
            <w:color w:val="0000FF"/>
          </w:rPr>
          <w:t>пунктом 181</w:t>
        </w:r>
      </w:hyperlink>
      <w:r>
        <w:t xml:space="preserve"> настоящих Методических рекомендаций, доли участия в соответствии с </w:t>
      </w:r>
      <w:hyperlink w:anchor="Par681" w:tooltip="182. Доля участия выражается в процентах от уставного капитала. Для акционерных обществ указываются также номинальная стоимость и количество акций." w:history="1">
        <w:r>
          <w:rPr>
            <w:color w:val="0000FF"/>
          </w:rPr>
          <w:t>пунктом 182</w:t>
        </w:r>
      </w:hyperlink>
      <w:r>
        <w:t xml:space="preserve"> настоящих Методических рекомендаций.</w:t>
      </w:r>
    </w:p>
    <w:p w:rsidR="00030D2D" w:rsidRDefault="00B77F6B">
      <w:pPr>
        <w:pStyle w:val="ConsPlusNormal"/>
        <w:spacing w:before="240"/>
        <w:ind w:firstLine="540"/>
        <w:jc w:val="both"/>
      </w:pPr>
      <w:r>
        <w:t>223. 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030D2D" w:rsidRDefault="00B77F6B">
      <w:pPr>
        <w:pStyle w:val="ConsPlusNormal"/>
        <w:spacing w:before="240"/>
        <w:ind w:firstLine="540"/>
        <w:jc w:val="both"/>
      </w:pPr>
      <w:r>
        <w:t>224. 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030D2D" w:rsidRDefault="00B77F6B">
      <w:pPr>
        <w:pStyle w:val="ConsPlusNormal"/>
        <w:spacing w:before="240"/>
        <w:ind w:firstLine="540"/>
        <w:jc w:val="both"/>
      </w:pPr>
      <w:r>
        <w:t>225. В строке "Утилитарные цифровые права" рекомендуется указывать уникальное условное обозначение, идентифицирующее утилитарное цифровое право.</w:t>
      </w:r>
    </w:p>
    <w:p w:rsidR="00030D2D" w:rsidRDefault="00B77F6B">
      <w:pPr>
        <w:pStyle w:val="ConsPlusNormal"/>
        <w:spacing w:before="240"/>
        <w:ind w:firstLine="540"/>
        <w:jc w:val="both"/>
      </w:pPr>
      <w:r>
        <w:t>226. 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030D2D" w:rsidRDefault="00B77F6B">
      <w:pPr>
        <w:pStyle w:val="ConsPlusNormal"/>
        <w:spacing w:before="240"/>
        <w:ind w:firstLine="540"/>
        <w:jc w:val="both"/>
      </w:pPr>
      <w:r>
        <w:t xml:space="preserve">227. В графе "Приобретатель имущества (права) по сделке" в случае безвозмездной сделки с </w:t>
      </w:r>
      <w:r>
        <w:lastRenderedPageBreak/>
        <w:t>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030D2D" w:rsidRDefault="00B77F6B">
      <w:pPr>
        <w:pStyle w:val="ConsPlusNormal"/>
        <w:spacing w:before="240"/>
        <w:ind w:firstLine="540"/>
        <w:jc w:val="both"/>
      </w:pPr>
      <w: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rsidR="00030D2D" w:rsidRDefault="00B77F6B">
      <w:pPr>
        <w:pStyle w:val="ConsPlusNormal"/>
        <w:spacing w:before="240"/>
        <w:ind w:firstLine="540"/>
        <w:jc w:val="both"/>
      </w:pPr>
      <w:r>
        <w:t>228. В графе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030D2D" w:rsidRDefault="00030D2D">
      <w:pPr>
        <w:pStyle w:val="ConsPlusNormal"/>
        <w:jc w:val="both"/>
      </w:pPr>
    </w:p>
    <w:p w:rsidR="00030D2D" w:rsidRDefault="00030D2D">
      <w:pPr>
        <w:pStyle w:val="ConsPlusNormal"/>
        <w:jc w:val="both"/>
      </w:pPr>
    </w:p>
    <w:p w:rsidR="00B77F6B" w:rsidRDefault="00B77F6B">
      <w:pPr>
        <w:pStyle w:val="ConsPlusNormal"/>
        <w:pBdr>
          <w:top w:val="single" w:sz="6" w:space="0" w:color="auto"/>
        </w:pBdr>
        <w:spacing w:before="100" w:after="100"/>
        <w:jc w:val="both"/>
        <w:rPr>
          <w:sz w:val="2"/>
          <w:szCs w:val="2"/>
        </w:rPr>
      </w:pPr>
    </w:p>
    <w:sectPr w:rsidR="00B77F6B">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3E6" w:rsidRDefault="00A963E6">
      <w:pPr>
        <w:spacing w:after="0" w:line="240" w:lineRule="auto"/>
      </w:pPr>
      <w:r>
        <w:separator/>
      </w:r>
    </w:p>
  </w:endnote>
  <w:endnote w:type="continuationSeparator" w:id="0">
    <w:p w:rsidR="00A963E6" w:rsidRDefault="00A96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D2D" w:rsidRDefault="00030D2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30D2D">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30D2D" w:rsidRDefault="00B77F6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30D2D" w:rsidRDefault="00A963E6">
          <w:pPr>
            <w:pStyle w:val="ConsPlusNormal"/>
            <w:jc w:val="center"/>
            <w:rPr>
              <w:rFonts w:ascii="Tahoma" w:hAnsi="Tahoma" w:cs="Tahoma"/>
              <w:b/>
              <w:bCs/>
              <w:sz w:val="20"/>
              <w:szCs w:val="20"/>
            </w:rPr>
          </w:pPr>
          <w:hyperlink r:id="rId1" w:history="1">
            <w:r w:rsidR="00B77F6B">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30D2D" w:rsidRDefault="00B77F6B">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C44A89">
            <w:rPr>
              <w:rFonts w:ascii="Tahoma" w:hAnsi="Tahoma" w:cs="Tahoma"/>
              <w:noProof/>
              <w:sz w:val="20"/>
              <w:szCs w:val="20"/>
            </w:rPr>
            <w:t>21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C44A89">
            <w:rPr>
              <w:rFonts w:ascii="Tahoma" w:hAnsi="Tahoma" w:cs="Tahoma"/>
              <w:noProof/>
              <w:sz w:val="20"/>
              <w:szCs w:val="20"/>
            </w:rPr>
            <w:t>69</w:t>
          </w:r>
          <w:r>
            <w:rPr>
              <w:rFonts w:ascii="Tahoma" w:hAnsi="Tahoma" w:cs="Tahoma"/>
              <w:sz w:val="20"/>
              <w:szCs w:val="20"/>
            </w:rPr>
            <w:fldChar w:fldCharType="end"/>
          </w:r>
        </w:p>
      </w:tc>
    </w:tr>
  </w:tbl>
  <w:p w:rsidR="00030D2D" w:rsidRDefault="00030D2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3E6" w:rsidRDefault="00A963E6">
      <w:pPr>
        <w:spacing w:after="0" w:line="240" w:lineRule="auto"/>
      </w:pPr>
      <w:r>
        <w:separator/>
      </w:r>
    </w:p>
  </w:footnote>
  <w:footnote w:type="continuationSeparator" w:id="0">
    <w:p w:rsidR="00A963E6" w:rsidRDefault="00A963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30D2D">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30D2D" w:rsidRDefault="00B77F6B">
          <w:pPr>
            <w:pStyle w:val="ConsPlusNormal"/>
            <w:rPr>
              <w:rFonts w:ascii="Tahoma" w:hAnsi="Tahoma" w:cs="Tahoma"/>
              <w:sz w:val="16"/>
              <w:szCs w:val="16"/>
            </w:rPr>
          </w:pPr>
          <w:r>
            <w:rPr>
              <w:rFonts w:ascii="Tahoma" w:hAnsi="Tahoma" w:cs="Tahoma"/>
              <w:sz w:val="16"/>
              <w:szCs w:val="16"/>
            </w:rPr>
            <w:t>"Методические рекомендации по вопросам представления сведений о доходах, расходах, об имуществе и обязательствах имущест...</w:t>
          </w:r>
        </w:p>
      </w:tc>
      <w:tc>
        <w:tcPr>
          <w:tcW w:w="4695" w:type="dxa"/>
          <w:tcBorders>
            <w:top w:val="none" w:sz="2" w:space="0" w:color="auto"/>
            <w:left w:val="none" w:sz="2" w:space="0" w:color="auto"/>
            <w:bottom w:val="none" w:sz="2" w:space="0" w:color="auto"/>
            <w:right w:val="none" w:sz="2" w:space="0" w:color="auto"/>
          </w:tcBorders>
          <w:vAlign w:val="center"/>
        </w:tcPr>
        <w:p w:rsidR="00030D2D" w:rsidRDefault="00B77F6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15.02.2024</w:t>
          </w:r>
        </w:p>
      </w:tc>
    </w:tr>
  </w:tbl>
  <w:p w:rsidR="00030D2D" w:rsidRDefault="00030D2D">
    <w:pPr>
      <w:pStyle w:val="ConsPlusNormal"/>
      <w:pBdr>
        <w:bottom w:val="single" w:sz="12" w:space="0" w:color="auto"/>
      </w:pBdr>
      <w:jc w:val="center"/>
      <w:rPr>
        <w:sz w:val="2"/>
        <w:szCs w:val="2"/>
      </w:rPr>
    </w:pPr>
  </w:p>
  <w:p w:rsidR="00030D2D" w:rsidRDefault="00B77F6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64D"/>
    <w:rsid w:val="00030D2D"/>
    <w:rsid w:val="005822A5"/>
    <w:rsid w:val="0084264D"/>
    <w:rsid w:val="00967376"/>
    <w:rsid w:val="00A963E6"/>
    <w:rsid w:val="00B77F6B"/>
    <w:rsid w:val="00C44A89"/>
    <w:rsid w:val="00F67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62FB2BC-7427-4BFC-BD7F-C6F2642D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5822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22A5"/>
  </w:style>
  <w:style w:type="paragraph" w:styleId="a5">
    <w:name w:val="footer"/>
    <w:basedOn w:val="a"/>
    <w:link w:val="a6"/>
    <w:uiPriority w:val="99"/>
    <w:unhideWhenUsed/>
    <w:rsid w:val="005822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2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29971</Words>
  <Characters>170840</Characters>
  <Application>Microsoft Office Word</Application>
  <DocSecurity>2</DocSecurity>
  <Lines>1423</Lines>
  <Paragraphs>400</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год)"(утв. Минтрудом России)</vt:lpstr>
    </vt:vector>
  </TitlesOfParts>
  <Company>КонсультантПлюс Версия 4022.00.55</Company>
  <LinksUpToDate>false</LinksUpToDate>
  <CharactersWithSpaces>200411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год)"(утв. Минтрудом России)</dc:title>
  <dc:creator>polenichkovb</dc:creator>
  <cp:lastModifiedBy>User</cp:lastModifiedBy>
  <cp:revision>2</cp:revision>
  <dcterms:created xsi:type="dcterms:W3CDTF">2024-10-17T11:49:00Z</dcterms:created>
  <dcterms:modified xsi:type="dcterms:W3CDTF">2024-10-17T11:49:00Z</dcterms:modified>
</cp:coreProperties>
</file>